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E" w:rsidRDefault="00E67BCE" w:rsidP="00E6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7B" w:rsidRDefault="00575A7B" w:rsidP="0057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7B" w:rsidRDefault="00B261D5" w:rsidP="0057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869295"/>
            <wp:effectExtent l="0" t="0" r="0" b="0"/>
            <wp:docPr id="1" name="Рисунок 1" descr="C:\Users\Ученик\Desktop\500\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500\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3" w:rsidRPr="00AD18CA" w:rsidRDefault="009441B1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BC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5623" w:rsidRPr="00AD18C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5F5623" w:rsidRPr="00AD18CA">
        <w:rPr>
          <w:rFonts w:ascii="Times New Roman" w:hAnsi="Times New Roman" w:cs="Times New Roman"/>
          <w:sz w:val="24"/>
          <w:szCs w:val="24"/>
        </w:rPr>
        <w:t>.</w:t>
      </w:r>
    </w:p>
    <w:p w:rsidR="005F5623" w:rsidRPr="00AD18CA" w:rsidRDefault="005F5623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>1. Деятельность Муниципального автономного общеобразовательного учреждения «Средняя общеобразовательная школа №15»</w:t>
      </w:r>
    </w:p>
    <w:p w:rsidR="005F5623" w:rsidRPr="00AD18CA" w:rsidRDefault="005F5623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>(далее МАОУ  «СОШ№15») осуществляется на основании:</w:t>
      </w:r>
    </w:p>
    <w:p w:rsidR="005F5623" w:rsidRPr="00AD18CA" w:rsidRDefault="005F5623" w:rsidP="00377268">
      <w:pPr>
        <w:pStyle w:val="a5"/>
        <w:numPr>
          <w:ilvl w:val="0"/>
          <w:numId w:val="9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67BCE" w:rsidRPr="00AD18CA">
        <w:rPr>
          <w:rFonts w:ascii="Times New Roman" w:hAnsi="Times New Roman" w:cs="Times New Roman"/>
          <w:sz w:val="24"/>
          <w:szCs w:val="24"/>
        </w:rPr>
        <w:t xml:space="preserve">МАОУ  «СОШ№15» </w:t>
      </w:r>
      <w:r w:rsidR="00E67BCE" w:rsidRPr="00AD18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Утвержден постановлением администрации городского округа «Город Губаха» от 04.07.2016г. №693.</w:t>
      </w:r>
    </w:p>
    <w:p w:rsidR="005F5623" w:rsidRPr="00AD18CA" w:rsidRDefault="005F5623" w:rsidP="006F1BE8">
      <w:pPr>
        <w:pStyle w:val="a5"/>
        <w:numPr>
          <w:ilvl w:val="0"/>
          <w:numId w:val="9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>Свидетельства о постановке на учет Российской организации в налоговом органе по месту её нахождения</w:t>
      </w:r>
      <w:r w:rsidR="00E67BCE" w:rsidRPr="00AD18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Рег. №1021 от 07.12.2016 Серия 59Л01 №0001264. Срок действия до 24.05.2023.</w:t>
      </w:r>
    </w:p>
    <w:p w:rsidR="005F5623" w:rsidRPr="00AD18CA" w:rsidRDefault="005F5623" w:rsidP="006F1BE8">
      <w:pPr>
        <w:pStyle w:val="a5"/>
        <w:numPr>
          <w:ilvl w:val="0"/>
          <w:numId w:val="9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 xml:space="preserve">Лицензии на ведение образовательной деятельности: </w:t>
      </w:r>
      <w:r w:rsidR="00E67BCE" w:rsidRPr="00AD18CA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Рег. № 5644 от 21.11.2016 Серия 59Л01 №0003563. Срок действия – бессрочно, </w:t>
      </w:r>
    </w:p>
    <w:p w:rsidR="005F5623" w:rsidRPr="00AD18CA" w:rsidRDefault="005F5623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>2. Приоритетные цели школы.</w:t>
      </w:r>
    </w:p>
    <w:p w:rsidR="005F5623" w:rsidRPr="00AD18CA" w:rsidRDefault="005F5623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>2.1. Выход из кризисного состояния нахождения в группе школ с низкими образовательными результатами через:</w:t>
      </w:r>
    </w:p>
    <w:p w:rsidR="005F5623" w:rsidRPr="00AD18CA" w:rsidRDefault="005F5623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3D27AE" w:rsidRPr="00AD18CA">
        <w:rPr>
          <w:rFonts w:ascii="Times New Roman" w:hAnsi="Times New Roman" w:cs="Times New Roman"/>
          <w:sz w:val="24"/>
          <w:szCs w:val="24"/>
        </w:rPr>
        <w:t>уровня</w:t>
      </w:r>
      <w:r w:rsidRPr="00AD18CA">
        <w:rPr>
          <w:rFonts w:ascii="Times New Roman" w:hAnsi="Times New Roman" w:cs="Times New Roman"/>
          <w:sz w:val="24"/>
          <w:szCs w:val="24"/>
        </w:rPr>
        <w:t xml:space="preserve"> учебной мотивации обучающихся;</w:t>
      </w:r>
    </w:p>
    <w:p w:rsidR="005F5623" w:rsidRPr="00AD18CA" w:rsidRDefault="005F5623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>- снижение доли обучающихся с рисками учебной неуспешности.</w:t>
      </w:r>
    </w:p>
    <w:p w:rsidR="005F5623" w:rsidRPr="00AD18CA" w:rsidRDefault="005F5623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CA">
        <w:rPr>
          <w:rFonts w:ascii="Times New Roman" w:hAnsi="Times New Roman" w:cs="Times New Roman"/>
          <w:sz w:val="24"/>
          <w:szCs w:val="24"/>
        </w:rPr>
        <w:t xml:space="preserve">2.2. Обеспечение условий реализации общеобразовательных программ начального, основного общего и </w:t>
      </w:r>
      <w:r w:rsidR="00E67BCE" w:rsidRPr="00AD18CA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AD18CA">
        <w:rPr>
          <w:rFonts w:ascii="Times New Roman" w:hAnsi="Times New Roman" w:cs="Times New Roman"/>
          <w:sz w:val="24"/>
          <w:szCs w:val="24"/>
        </w:rPr>
        <w:t>образования на уровне требований Федеральных государственных образовательных стандартов.</w:t>
      </w:r>
    </w:p>
    <w:p w:rsidR="005F5623" w:rsidRPr="00AD18CA" w:rsidRDefault="00AD18CA" w:rsidP="005F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5623" w:rsidRPr="00AD18CA">
        <w:rPr>
          <w:rFonts w:ascii="Times New Roman" w:hAnsi="Times New Roman" w:cs="Times New Roman"/>
          <w:sz w:val="24"/>
          <w:szCs w:val="24"/>
        </w:rPr>
        <w:t>3. Миссия школы:</w:t>
      </w:r>
    </w:p>
    <w:p w:rsidR="005F5623" w:rsidRPr="00AD18CA" w:rsidRDefault="005F5623" w:rsidP="005F5623">
      <w:pPr>
        <w:pStyle w:val="Default"/>
        <w:jc w:val="both"/>
        <w:rPr>
          <w:color w:val="auto"/>
        </w:rPr>
      </w:pPr>
      <w:r w:rsidRPr="00AD18CA">
        <w:rPr>
          <w:color w:val="auto"/>
        </w:rPr>
        <w:t>Создание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процесса.</w:t>
      </w:r>
    </w:p>
    <w:p w:rsidR="005F5623" w:rsidRDefault="005F5623" w:rsidP="00FB048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88" w:rsidRDefault="001E3996" w:rsidP="00FB048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Анализ текущей ситуации, описание ключевых рисков развития образовательной организации</w:t>
      </w:r>
    </w:p>
    <w:p w:rsidR="001E3996" w:rsidRPr="00FB0489" w:rsidRDefault="001E3996" w:rsidP="006F1BE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1.1.1.</w:t>
      </w:r>
      <w:r w:rsidRPr="001E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E3996" w:rsidRPr="00FB0489" w:rsidRDefault="001E3996" w:rsidP="001E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eastAsia="ru-RU"/>
        </w:rPr>
      </w:pPr>
      <w:r w:rsidRPr="00FB0489">
        <w:rPr>
          <w:rFonts w:ascii="Times New Roman" w:eastAsia="MyriadPro-Regular" w:hAnsi="Times New Roman" w:cs="Times New Roman"/>
          <w:color w:val="000000"/>
          <w:sz w:val="24"/>
          <w:szCs w:val="24"/>
          <w:lang w:eastAsia="ru-RU"/>
        </w:rPr>
        <w:tab/>
        <w:t>В образовательном учреждении осуществляют педагогическую деятельность 46 педагогов, в том числе 3 совместителя. Кадровый состав отличается стабильностью:  88% сотрудников имеют стаж работы в образовательном учреждении более 10 лет.</w:t>
      </w:r>
    </w:p>
    <w:p w:rsidR="001E3996" w:rsidRPr="00FB0489" w:rsidRDefault="001E3996" w:rsidP="001E3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отраслевые награды:</w:t>
      </w:r>
    </w:p>
    <w:p w:rsidR="001E3996" w:rsidRPr="00FB0489" w:rsidRDefault="001E3996" w:rsidP="001E39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народного просвещения» - 3 педагога</w:t>
      </w:r>
    </w:p>
    <w:p w:rsidR="001E3996" w:rsidRPr="00FB0489" w:rsidRDefault="001E3996" w:rsidP="001E3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«Почетный работник образования» – 3 человека</w:t>
      </w:r>
    </w:p>
    <w:p w:rsidR="001E3996" w:rsidRPr="00FB0489" w:rsidRDefault="001E3996" w:rsidP="001E3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ПК - 9 педагогов</w:t>
      </w:r>
    </w:p>
    <w:p w:rsidR="001E3996" w:rsidRPr="00FB0489" w:rsidRDefault="001E3996" w:rsidP="001E3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Приоритетного национального проекта «Образование» - 3 педагога: </w:t>
      </w:r>
    </w:p>
    <w:p w:rsidR="001E3996" w:rsidRPr="00FB0489" w:rsidRDefault="001E3996" w:rsidP="001E3996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работников – 63 чел.;</w:t>
      </w:r>
    </w:p>
    <w:p w:rsidR="001E3996" w:rsidRPr="00FB0489" w:rsidRDefault="001E3996" w:rsidP="001E3996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педагогических работников – 43 чел.;</w:t>
      </w:r>
    </w:p>
    <w:p w:rsidR="001E3996" w:rsidRPr="00FB0489" w:rsidRDefault="001E3996" w:rsidP="001E3996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совместителей (педагогов) – 3/6 % </w:t>
      </w:r>
    </w:p>
    <w:p w:rsidR="001E3996" w:rsidRPr="00FB0489" w:rsidRDefault="001E3996" w:rsidP="001E3996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педагогов, обучающихся заочно в педагогических образовательных учреждениях – 3;  </w:t>
      </w:r>
    </w:p>
    <w:p w:rsidR="001E3996" w:rsidRPr="00FB0489" w:rsidRDefault="001E3996" w:rsidP="001E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Меняется мир, изменяются дети, что, в свою очередь, выдвигает новые требования к квалификации педагога. Поэтому </w:t>
      </w:r>
      <w:r w:rsidRPr="00FB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развитие педагогов является для меня организационной ценностью. Ежегодно перед администрацией школы стоит</w:t>
      </w: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увеличения количества педагогов, аттестующихся на высшую и первую категорию. В текущем году все педагоги подтвердили свою категорию. Аттестовались на высшую категорию (подтвердили) -1 человек, 3 - на первую.  Процент педагогов, имеющих высшую и первую квалификационную категорию вырос </w:t>
      </w:r>
      <w:r w:rsidRPr="00FB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54% до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B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%. </w:t>
      </w: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мониторинг курсовой подготовки педагогов.  За данный учебный </w:t>
      </w: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курсовую подготовку прошли 23%.  Педагоги используют курсовую подготовку в работе.  3 человека (7%) продолжают обучения в ВУЗе и проходят переподготовку.</w:t>
      </w:r>
    </w:p>
    <w:p w:rsidR="003F2674" w:rsidRDefault="003F2674" w:rsidP="00FB048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996" w:rsidRDefault="001E3996" w:rsidP="00FB048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1.1.2. Образовательный результат</w:t>
      </w:r>
    </w:p>
    <w:p w:rsidR="001E3996" w:rsidRPr="001E3996" w:rsidRDefault="001E3996" w:rsidP="00FB048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996" w:rsidRPr="00FB0489" w:rsidRDefault="001E3996" w:rsidP="006F1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489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успеваемости и качества знаний по учебным годам</w:t>
      </w:r>
    </w:p>
    <w:p w:rsidR="001E3996" w:rsidRPr="00FB0489" w:rsidRDefault="001E3996" w:rsidP="001E39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994"/>
        <w:gridCol w:w="985"/>
        <w:gridCol w:w="984"/>
        <w:gridCol w:w="984"/>
        <w:gridCol w:w="984"/>
        <w:gridCol w:w="985"/>
        <w:gridCol w:w="1125"/>
        <w:gridCol w:w="1125"/>
      </w:tblGrid>
      <w:tr w:rsidR="001E3996" w:rsidRPr="00FB0489" w:rsidTr="007E268E">
        <w:trPr>
          <w:cantSplit/>
          <w:trHeight w:val="529"/>
        </w:trPr>
        <w:tc>
          <w:tcPr>
            <w:tcW w:w="1256" w:type="dxa"/>
            <w:vMerge w:val="restart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79" w:type="dxa"/>
            <w:gridSpan w:val="2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68" w:type="dxa"/>
            <w:gridSpan w:val="2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69" w:type="dxa"/>
            <w:gridSpan w:val="2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50" w:type="dxa"/>
            <w:gridSpan w:val="2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всей школе</w:t>
            </w:r>
          </w:p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996" w:rsidRPr="00FB0489" w:rsidTr="007E268E">
        <w:trPr>
          <w:cantSplit/>
          <w:trHeight w:val="61"/>
        </w:trPr>
        <w:tc>
          <w:tcPr>
            <w:tcW w:w="1256" w:type="dxa"/>
            <w:vMerge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успеваемость, % 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успеваемость, % 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</w:tr>
      <w:tr w:rsidR="001E3996" w:rsidRPr="00FB0489" w:rsidTr="007E268E">
        <w:trPr>
          <w:cantSplit/>
          <w:trHeight w:val="214"/>
        </w:trPr>
        <w:tc>
          <w:tcPr>
            <w:tcW w:w="1256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</w:tr>
      <w:tr w:rsidR="001E3996" w:rsidRPr="00FB0489" w:rsidTr="007E268E">
        <w:trPr>
          <w:cantSplit/>
          <w:trHeight w:val="214"/>
        </w:trPr>
        <w:tc>
          <w:tcPr>
            <w:tcW w:w="1256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99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E3996" w:rsidRPr="00FB0489" w:rsidTr="007E268E">
        <w:trPr>
          <w:cantSplit/>
          <w:trHeight w:val="214"/>
        </w:trPr>
        <w:tc>
          <w:tcPr>
            <w:tcW w:w="1256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1E3996" w:rsidRPr="00FB0489" w:rsidTr="007E268E">
        <w:trPr>
          <w:cantSplit/>
          <w:trHeight w:val="214"/>
        </w:trPr>
        <w:tc>
          <w:tcPr>
            <w:tcW w:w="1256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25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3F2674" w:rsidRDefault="003F2674" w:rsidP="003F26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674" w:rsidRDefault="003F2674" w:rsidP="006F1B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Количественная динамика обучающихся за 3 года по ступеням обучения на 31.12.2020г.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</w:tblGrid>
      <w:tr w:rsidR="003F2674" w:rsidRPr="00FB0489" w:rsidTr="007E268E">
        <w:trPr>
          <w:jc w:val="center"/>
        </w:trPr>
        <w:tc>
          <w:tcPr>
            <w:tcW w:w="2055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  <w:t>2018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  <w:t>2019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en-US"/>
              </w:rPr>
              <w:t>2020</w:t>
            </w:r>
          </w:p>
        </w:tc>
      </w:tr>
      <w:tr w:rsidR="003F2674" w:rsidRPr="00FB0489" w:rsidTr="007E268E">
        <w:trPr>
          <w:jc w:val="center"/>
        </w:trPr>
        <w:tc>
          <w:tcPr>
            <w:tcW w:w="2055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НШ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427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429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382</w:t>
            </w:r>
          </w:p>
        </w:tc>
      </w:tr>
      <w:tr w:rsidR="003F2674" w:rsidRPr="00FB0489" w:rsidTr="007E268E">
        <w:trPr>
          <w:jc w:val="center"/>
        </w:trPr>
        <w:tc>
          <w:tcPr>
            <w:tcW w:w="2055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ОШ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456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454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461</w:t>
            </w:r>
          </w:p>
        </w:tc>
      </w:tr>
      <w:tr w:rsidR="003F2674" w:rsidRPr="00FB0489" w:rsidTr="007E268E">
        <w:trPr>
          <w:jc w:val="center"/>
        </w:trPr>
        <w:tc>
          <w:tcPr>
            <w:tcW w:w="2055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СШ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54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52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51</w:t>
            </w:r>
          </w:p>
        </w:tc>
      </w:tr>
      <w:tr w:rsidR="003F2674" w:rsidRPr="00FB0489" w:rsidTr="007E268E">
        <w:trPr>
          <w:jc w:val="center"/>
        </w:trPr>
        <w:tc>
          <w:tcPr>
            <w:tcW w:w="2055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937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935</w:t>
            </w:r>
          </w:p>
        </w:tc>
        <w:tc>
          <w:tcPr>
            <w:tcW w:w="2056" w:type="dxa"/>
          </w:tcPr>
          <w:p w:rsidR="003F2674" w:rsidRPr="00FB0489" w:rsidRDefault="003F2674" w:rsidP="007E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en-US"/>
              </w:rPr>
            </w:pPr>
            <w:r w:rsidRPr="00FB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894</w:t>
            </w:r>
          </w:p>
        </w:tc>
      </w:tr>
    </w:tbl>
    <w:p w:rsidR="003F2674" w:rsidRPr="00FB0489" w:rsidRDefault="003F2674" w:rsidP="003F2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сравнению с прошлым годом количество обучающихся снижается по причине переезда в город, за пределы города.</w:t>
      </w:r>
      <w:r w:rsidRPr="00FB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2674" w:rsidRDefault="003F2674" w:rsidP="001E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996" w:rsidRPr="00FB0489" w:rsidRDefault="001E3996" w:rsidP="001E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Осенью  2020 года обучающиеся 6, 7, 8 классов принимали участие во Всероссийских проверочных работах.</w:t>
      </w:r>
    </w:p>
    <w:p w:rsidR="001E3996" w:rsidRPr="00FB0489" w:rsidRDefault="001E3996" w:rsidP="006F1BE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0489">
        <w:rPr>
          <w:rFonts w:ascii="Times New Roman" w:hAnsi="Times New Roman" w:cs="Times New Roman"/>
          <w:b/>
          <w:sz w:val="24"/>
          <w:szCs w:val="24"/>
        </w:rPr>
        <w:t>Сравнительная таблица результатов ВПР за 3 последних года</w:t>
      </w:r>
    </w:p>
    <w:tbl>
      <w:tblPr>
        <w:tblW w:w="10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09"/>
        <w:gridCol w:w="528"/>
        <w:gridCol w:w="523"/>
        <w:gridCol w:w="466"/>
        <w:gridCol w:w="567"/>
        <w:gridCol w:w="566"/>
        <w:gridCol w:w="557"/>
        <w:gridCol w:w="523"/>
        <w:gridCol w:w="523"/>
        <w:gridCol w:w="523"/>
        <w:gridCol w:w="452"/>
        <w:gridCol w:w="463"/>
        <w:gridCol w:w="523"/>
        <w:gridCol w:w="523"/>
        <w:gridCol w:w="523"/>
        <w:gridCol w:w="523"/>
        <w:gridCol w:w="523"/>
      </w:tblGrid>
      <w:tr w:rsidR="001E3996" w:rsidRPr="00FB0489" w:rsidTr="007E268E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</w:tr>
      <w:tr w:rsidR="001E3996" w:rsidRPr="00FB0489" w:rsidTr="007E268E">
        <w:trPr>
          <w:cantSplit/>
          <w:trHeight w:val="11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3996" w:rsidRPr="00FB0489" w:rsidRDefault="001E3996" w:rsidP="007E26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 бал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1E3996" w:rsidRPr="00FB0489" w:rsidTr="007E268E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</w:tbl>
    <w:p w:rsidR="001E3996" w:rsidRPr="00FB0489" w:rsidRDefault="001E3996" w:rsidP="001E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996" w:rsidRPr="00FB0489" w:rsidRDefault="001E3996" w:rsidP="001E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lastRenderedPageBreak/>
        <w:t>На методическом совещании был проведён подробный анализ результатов, рассмотрены задания, в которых сделано больше всего ошибок и намечен план действий по их устранению.</w:t>
      </w:r>
    </w:p>
    <w:p w:rsidR="001E3996" w:rsidRPr="00FB0489" w:rsidRDefault="001E3996" w:rsidP="001E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996" w:rsidRPr="00FB0489" w:rsidRDefault="001E3996" w:rsidP="006F1BE8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0489">
        <w:rPr>
          <w:rFonts w:ascii="Times New Roman" w:hAnsi="Times New Roman" w:cs="Times New Roman"/>
          <w:b/>
          <w:bCs/>
          <w:sz w:val="24"/>
          <w:szCs w:val="24"/>
        </w:rPr>
        <w:t>Анализ результативности в</w:t>
      </w:r>
      <w:r w:rsidRPr="00FB0489">
        <w:rPr>
          <w:rFonts w:ascii="Times New Roman" w:hAnsi="Times New Roman" w:cs="Times New Roman"/>
          <w:b/>
          <w:sz w:val="24"/>
          <w:szCs w:val="24"/>
        </w:rPr>
        <w:t>нешнего мониторинга.</w:t>
      </w:r>
    </w:p>
    <w:p w:rsidR="001E3996" w:rsidRPr="00FB0489" w:rsidRDefault="001E3996" w:rsidP="001E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 xml:space="preserve">В течение года осуществлялся как внутришкольный контроль, так и внешний мониторинг качества знаний по ряду предметов. </w:t>
      </w:r>
    </w:p>
    <w:p w:rsidR="001E3996" w:rsidRPr="00FB0489" w:rsidRDefault="001E3996" w:rsidP="001E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В октябре обучающиеся 7-8 классов принимали участие в мониторинге предметных результатов по математике, всего 158 человек</w:t>
      </w:r>
    </w:p>
    <w:p w:rsidR="001E3996" w:rsidRDefault="001E3996" w:rsidP="001E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методическом совещании был проведён подробный анализ результатов, рассмотрены задания, в которых сделано больше всего ошибок и намечен план действий по их устранению.</w:t>
      </w:r>
    </w:p>
    <w:p w:rsidR="003F2674" w:rsidRPr="00FB0489" w:rsidRDefault="003F2674" w:rsidP="001E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96" w:rsidRPr="00FB0489" w:rsidRDefault="001E3996" w:rsidP="006F1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89">
        <w:rPr>
          <w:rFonts w:ascii="Times New Roman" w:hAnsi="Times New Roman" w:cs="Times New Roman"/>
          <w:b/>
          <w:bCs/>
          <w:sz w:val="24"/>
          <w:szCs w:val="24"/>
        </w:rPr>
        <w:t>Качество работы с одаренными детьми.</w:t>
      </w:r>
    </w:p>
    <w:p w:rsidR="001E3996" w:rsidRPr="00FB0489" w:rsidRDefault="001E3996" w:rsidP="006F1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89">
        <w:rPr>
          <w:rFonts w:ascii="Times New Roman" w:hAnsi="Times New Roman" w:cs="Times New Roman"/>
          <w:b/>
          <w:sz w:val="24"/>
          <w:szCs w:val="24"/>
        </w:rPr>
        <w:t>Участие в олимпиадах и конкурсах</w:t>
      </w:r>
      <w:r w:rsidR="006F1BE8">
        <w:rPr>
          <w:rFonts w:ascii="Times New Roman" w:hAnsi="Times New Roman" w:cs="Times New Roman"/>
          <w:b/>
          <w:sz w:val="24"/>
          <w:szCs w:val="24"/>
        </w:rPr>
        <w:t>.</w:t>
      </w:r>
    </w:p>
    <w:p w:rsidR="001E3996" w:rsidRPr="00FB0489" w:rsidRDefault="001E3996" w:rsidP="001E39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 xml:space="preserve">Очень важным показателем качества образования является участие школьников в олимпиадах и конкурсах разного уровня. В прошедшем учебном году обучающиеся школы участвовали в муниципальном этапе всероссийских олимпиад. Результаты отражены в таблице. </w:t>
      </w: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417"/>
        <w:gridCol w:w="1510"/>
        <w:gridCol w:w="1417"/>
        <w:gridCol w:w="1510"/>
        <w:gridCol w:w="1417"/>
        <w:gridCol w:w="1510"/>
      </w:tblGrid>
      <w:tr w:rsidR="001E3996" w:rsidRPr="00FB0489" w:rsidTr="006F1BE8">
        <w:trPr>
          <w:trHeight w:val="247"/>
          <w:jc w:val="center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уч.год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2018-2019 уч.год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2019-2020 уч.год</w:t>
            </w:r>
          </w:p>
        </w:tc>
      </w:tr>
      <w:tr w:rsidR="001E3996" w:rsidRPr="00FB0489" w:rsidTr="006F1BE8">
        <w:trPr>
          <w:trHeight w:val="197"/>
          <w:jc w:val="center"/>
        </w:trPr>
        <w:tc>
          <w:tcPr>
            <w:tcW w:w="1257" w:type="dxa"/>
            <w:vMerge/>
            <w:tcBorders>
              <w:tl2br w:val="single" w:sz="4" w:space="0" w:color="auto"/>
            </w:tcBorders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996" w:rsidRPr="00FB0489" w:rsidTr="006F1BE8">
        <w:trPr>
          <w:trHeight w:val="22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996" w:rsidRPr="00FB0489" w:rsidTr="006F1BE8">
        <w:trPr>
          <w:trHeight w:val="247"/>
          <w:jc w:val="center"/>
        </w:trPr>
        <w:tc>
          <w:tcPr>
            <w:tcW w:w="125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10" w:type="dxa"/>
          </w:tcPr>
          <w:p w:rsidR="001E3996" w:rsidRPr="0042210C" w:rsidRDefault="001E3996" w:rsidP="007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0C">
              <w:rPr>
                <w:rFonts w:ascii="Times New Roman" w:hAnsi="Times New Roman"/>
                <w:sz w:val="24"/>
                <w:szCs w:val="24"/>
              </w:rPr>
              <w:t>22/23%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18/23%</w:t>
            </w:r>
          </w:p>
        </w:tc>
        <w:tc>
          <w:tcPr>
            <w:tcW w:w="1417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10" w:type="dxa"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sz w:val="24"/>
                <w:szCs w:val="24"/>
              </w:rPr>
              <w:t>19/23%</w:t>
            </w:r>
          </w:p>
        </w:tc>
      </w:tr>
    </w:tbl>
    <w:p w:rsidR="001E3996" w:rsidRPr="00FB0489" w:rsidRDefault="001E3996" w:rsidP="001E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996" w:rsidRPr="00FB0489" w:rsidRDefault="001E3996" w:rsidP="001E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 xml:space="preserve">По прежнему обучающиеся нашей школы являются призёрами и победителями по литературе, английскому языку, праву,  биологии, технологии, ОБЖ, физической культуре (7 предметов). В этом учебном году выявились призёры и победители по русскому языку, истории, физике, химии. </w:t>
      </w:r>
    </w:p>
    <w:p w:rsidR="001E3996" w:rsidRPr="00FB0489" w:rsidRDefault="001E3996" w:rsidP="001E3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ab/>
        <w:t xml:space="preserve">Работа по </w:t>
      </w:r>
      <w:r w:rsidRPr="00FB0489">
        <w:rPr>
          <w:rFonts w:ascii="Times New Roman" w:hAnsi="Times New Roman" w:cs="Times New Roman"/>
          <w:b/>
          <w:sz w:val="24"/>
          <w:szCs w:val="24"/>
        </w:rPr>
        <w:t>повышению числа учащихся и педагогов в очных научно-практических конференциях, научно-исследовательских конкурсах, конкурсах проектов краевого и межмуниципального уровня была продолжена</w:t>
      </w:r>
      <w:r w:rsidRPr="00FB0489">
        <w:rPr>
          <w:rFonts w:ascii="Times New Roman" w:hAnsi="Times New Roman" w:cs="Times New Roman"/>
          <w:sz w:val="24"/>
          <w:szCs w:val="24"/>
        </w:rPr>
        <w:t xml:space="preserve">. Учащиеся школы и их руководители заняли призовые места. 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5826"/>
        <w:gridCol w:w="1985"/>
        <w:gridCol w:w="1984"/>
      </w:tblGrid>
      <w:tr w:rsidR="001E3996" w:rsidRPr="00FB0489" w:rsidTr="007E268E">
        <w:trPr>
          <w:trHeight w:val="3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04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1E3996" w:rsidRPr="00FB0489" w:rsidTr="007E268E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конференция, защита проектов и исследовательских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996" w:rsidRPr="00FB0489" w:rsidTr="007E268E">
        <w:trPr>
          <w:trHeight w:val="31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996" w:rsidRPr="00FB0489" w:rsidTr="007E268E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 по предметам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1E3996" w:rsidRPr="00FB0489" w:rsidTr="007E268E">
        <w:trPr>
          <w:trHeight w:val="46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конкурс- игра"Чеширский кот"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3996" w:rsidRPr="00FB0489" w:rsidTr="007E268E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сочинений "Если бы меня выбрали депутатом"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31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3996" w:rsidRPr="00FB0489" w:rsidTr="007E268E">
        <w:trPr>
          <w:trHeight w:val="63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грантов Startup Academy Junior" ПАО Метафракс и Сколково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3996" w:rsidRPr="00FB0489" w:rsidTr="007E268E">
        <w:trPr>
          <w:trHeight w:val="6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"Память опаленная войной" ( Проект состоял из шести этапов -конкурсов.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3996" w:rsidRPr="00FB0489" w:rsidTr="007E268E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"Мелодии Победы"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4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ПАО МЕТАФРАКС по химии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996" w:rsidRPr="00FB0489" w:rsidTr="007E268E">
        <w:trPr>
          <w:trHeight w:val="62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 конкурс учащихся 5-8 классов </w:t>
            </w:r>
            <w:r w:rsidRPr="00FB0489">
              <w:rPr>
                <w:rFonts w:ascii="Times New Roman" w:hAnsi="Times New Roman" w:cs="Times New Roman"/>
                <w:iCs/>
                <w:sz w:val="24"/>
                <w:szCs w:val="24"/>
              </w:rPr>
              <w:t>«Лето с книгой 2019»</w:t>
            </w:r>
            <w:r w:rsidRPr="00FB0489">
              <w:rPr>
                <w:rFonts w:ascii="Times New Roman" w:hAnsi="Times New Roman" w:cs="Times New Roman"/>
                <w:i/>
                <w:iCs/>
                <w:color w:val="4F81BD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3996" w:rsidRPr="00FB0489" w:rsidTr="007E268E">
        <w:trPr>
          <w:trHeight w:val="69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школьников Челябинского университетского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996" w:rsidRPr="00FB0489" w:rsidTr="007E268E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олимпиада по социологии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"Шире 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3996" w:rsidRPr="00FB0489" w:rsidTr="007E268E">
        <w:trPr>
          <w:trHeight w:val="31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996" w:rsidRPr="00FB0489" w:rsidTr="007E268E">
        <w:trPr>
          <w:trHeight w:val="31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61A1B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161A1B"/>
                <w:sz w:val="24"/>
                <w:szCs w:val="24"/>
              </w:rPr>
              <w:t>Олимпиада "Юные таланты"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28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математических игр 2019-2020г.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3996" w:rsidRPr="00FB0489" w:rsidTr="007E268E">
        <w:trPr>
          <w:trHeight w:val="54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61A1B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161A1B"/>
                <w:sz w:val="24"/>
                <w:szCs w:val="24"/>
              </w:rPr>
              <w:t>XIIзаочная олимпиада по математике среди учащихся 9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ВСоШ по праву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фестиваль имени Д. Б Кабалевского, зональный этап.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33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физике им. Максвелла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996" w:rsidRPr="00FB0489" w:rsidTr="007E268E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олимпиада ЛУКОЙЛ по химии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996" w:rsidRPr="00FB0489" w:rsidTr="007E268E">
        <w:trPr>
          <w:trHeight w:val="40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олимпиада ЛУКОЙЛ по физике и математике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3996" w:rsidRPr="00FB0489" w:rsidTr="007E268E">
        <w:trPr>
          <w:trHeight w:val="26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 олимпиада Учи.ру по русскому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3996" w:rsidRPr="00FB0489" w:rsidTr="007E268E">
        <w:trPr>
          <w:trHeight w:val="53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61A1B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161A1B"/>
                <w:sz w:val="24"/>
                <w:szCs w:val="24"/>
              </w:rPr>
              <w:t xml:space="preserve">Отборочный интернет -тур открытой математической олимпиады СУНЦ УрФУ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996" w:rsidRPr="00FB0489" w:rsidTr="007E268E">
        <w:trPr>
          <w:trHeight w:val="278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 "Одаренные дети: экономика"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996" w:rsidRPr="00FB0489" w:rsidTr="007E268E">
        <w:trPr>
          <w:trHeight w:val="55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онлайн турнир"ОРФО-Эверест 2020"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E3996" w:rsidRPr="00FB0489" w:rsidTr="007E268E">
        <w:trPr>
          <w:trHeight w:val="54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дистанционная  олимпиада Учи.ру по русскому языку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E3996" w:rsidRPr="00FB0489" w:rsidTr="007E268E">
        <w:trPr>
          <w:trHeight w:val="56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олимпиада «Инфоурок» по русскому языку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996" w:rsidRPr="00FB0489" w:rsidTr="007E268E">
        <w:trPr>
          <w:trHeight w:val="37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mir-olimp "Очевидное невероятное"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3996" w:rsidRPr="00FB0489" w:rsidTr="007E268E">
        <w:trPr>
          <w:trHeight w:val="89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Международный конкурс научно-исследовательских и творческих работ учащихся "Старт в науке" (номинация экономика)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96" w:rsidRPr="00FB0489" w:rsidRDefault="001E3996" w:rsidP="007E2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E3996" w:rsidRPr="00FB0489" w:rsidRDefault="001E3996" w:rsidP="001E3996">
      <w:pPr>
        <w:pStyle w:val="a7"/>
        <w:spacing w:before="0" w:beforeAutospacing="0" w:after="0" w:afterAutospacing="0"/>
        <w:jc w:val="both"/>
      </w:pPr>
      <w:r w:rsidRPr="00FB0489">
        <w:tab/>
      </w:r>
    </w:p>
    <w:p w:rsidR="001E3996" w:rsidRPr="00FB0489" w:rsidRDefault="001E3996" w:rsidP="001E3996">
      <w:pPr>
        <w:pStyle w:val="a7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B0489">
        <w:tab/>
        <w:t>В связи с режимом самоизоляции в период пандемии был отменен городской этап турнира «Марафон знаний».</w:t>
      </w:r>
      <w:r w:rsidRPr="00FB0489">
        <w:rPr>
          <w:rFonts w:eastAsia="Calibri"/>
          <w:lang w:eastAsia="en-US"/>
        </w:rPr>
        <w:t xml:space="preserve"> В рамках работы с одарёнными детьми 5 декабря была проведена Муниципальная интеллектуальная игра по окружающему миру «Хочу всё знать!» среди обучающихся 1-х и 2-х классов (по параллелям). Команды первоклассников и второклассников заняли 1 и 2 место.</w:t>
      </w:r>
    </w:p>
    <w:p w:rsidR="001E3996" w:rsidRPr="00FB0489" w:rsidRDefault="001E3996" w:rsidP="001E39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19 декабря 2019 года в школе прошел конкурс исследовательских и проектных работ «Открытие».  Всего участвовало 18 ребят. </w:t>
      </w:r>
    </w:p>
    <w:p w:rsidR="001E3996" w:rsidRPr="00FB0489" w:rsidRDefault="001E3996" w:rsidP="001E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B0489">
        <w:rPr>
          <w:rFonts w:ascii="Times New Roman" w:hAnsi="Times New Roman" w:cs="Times New Roman"/>
          <w:sz w:val="24"/>
          <w:szCs w:val="24"/>
        </w:rPr>
        <w:t>На базе школы занимаются и принимают активное участие во Всероссийских интеллектуальных играх более 16 команд.</w:t>
      </w:r>
    </w:p>
    <w:p w:rsidR="001E3996" w:rsidRPr="00FB0489" w:rsidRDefault="001E3996" w:rsidP="001E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Учащиеся начальной школы участвуют в различных городских, Всероссийских, Международных играх и конкурсах. Популярными в 2019-2020 г.г. для педагогов и ребят стали сайты «Знаника» и «Учи.ру», на которых предлагаются олимпиады, мониторинги, конкурсы.</w:t>
      </w:r>
    </w:p>
    <w:p w:rsidR="003F2674" w:rsidRPr="00FB0489" w:rsidRDefault="003F2674" w:rsidP="006F1B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2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1.1.3.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Контингент.</w:t>
      </w:r>
    </w:p>
    <w:p w:rsidR="003F2674" w:rsidRPr="00FB0489" w:rsidRDefault="003F2674" w:rsidP="003F2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89">
        <w:rPr>
          <w:rFonts w:ascii="Times New Roman" w:eastAsia="Calibri" w:hAnsi="Times New Roman" w:cs="Times New Roman"/>
          <w:sz w:val="24"/>
          <w:szCs w:val="24"/>
        </w:rPr>
        <w:t xml:space="preserve">В школе обучается 867 человек.  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89">
        <w:rPr>
          <w:rFonts w:ascii="Times New Roman" w:eastAsia="Calibri" w:hAnsi="Times New Roman" w:cs="Times New Roman"/>
          <w:sz w:val="24"/>
          <w:szCs w:val="24"/>
        </w:rPr>
        <w:t xml:space="preserve">СОП – 15 человек; малоимущие - 157 человек; многодетные малоимущие – 132 человека; в опекунских семьях – 18 детей; 7 детей воспитывается в 4 приёмных семьях; 113 человек – ОВЗ; 17 детей находятся в «группе риска» на внутришкольном учёте, на учёте в полиции состоят 10 школьников. С каждым годом родителей с высшим образованием становится все меньше. Увеличивается процент малоимущих, неполных семей. </w:t>
      </w:r>
    </w:p>
    <w:p w:rsidR="003F2674" w:rsidRPr="00FB0489" w:rsidRDefault="003F2674" w:rsidP="003F2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89">
        <w:rPr>
          <w:rFonts w:ascii="Times New Roman" w:eastAsia="Calibri" w:hAnsi="Times New Roman" w:cs="Times New Roman"/>
          <w:sz w:val="24"/>
          <w:szCs w:val="24"/>
        </w:rPr>
        <w:t xml:space="preserve">По результатам психологических исследований четвертая часть всех обучающихся имеют низкий уровень развития познавательных процессов; процент школьников, обучающихся по адаптированной программе, растет с каждым годом. Среди учеников отмечается низкий уровень учебной мотивации, социального интеллекта,  высокая агрессивность и  низкая эмпатия. </w:t>
      </w:r>
    </w:p>
    <w:p w:rsidR="003F2674" w:rsidRPr="00FB0489" w:rsidRDefault="003F2674" w:rsidP="003F2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89">
        <w:rPr>
          <w:rFonts w:ascii="Times New Roman" w:eastAsia="Calibri" w:hAnsi="Times New Roman" w:cs="Times New Roman"/>
          <w:sz w:val="24"/>
          <w:szCs w:val="24"/>
        </w:rPr>
        <w:t xml:space="preserve">Важным компонентом воспитательной работы, является более пристальное отслеживание поведения детей на переменах, в досуговых мероприятиях и во внеурочной деятельности. Для решения имеющихся проблем в школе организована досуговая деятельность: спортивные секции, кружковая работа, курсы по выборам, школа ученического актива, ШСП. Для всестороннего развития детей ОУ сотрудничает с  </w:t>
      </w:r>
      <w:r w:rsidRPr="00FB04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"Дворец культуры "Северный" (филиал МАУ ДК " Энергетик)</w:t>
      </w:r>
      <w:r w:rsidRPr="00FB0489">
        <w:rPr>
          <w:rFonts w:ascii="Times New Roman" w:eastAsia="Calibri" w:hAnsi="Times New Roman" w:cs="Times New Roman"/>
          <w:sz w:val="24"/>
          <w:szCs w:val="24"/>
        </w:rPr>
        <w:t xml:space="preserve">, МАУ СДК «Губахинский», МАОУ ДОД «Детская школа искусств», бойцовский клуб «Здоров Я». Но не все школьники включены во внеучебную деятельность, что обусловлено следующими причинами: удалённость места проживания детей от образовательного учреждения, низкая личная активность школьников и незаинтересованность в данных услугах их родителей, которые не понимают важность проводимых мероприятий. </w:t>
      </w:r>
    </w:p>
    <w:p w:rsidR="003F2674" w:rsidRPr="00FB0489" w:rsidRDefault="003F2674" w:rsidP="003F2674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1.1.4.</w:t>
      </w:r>
      <w:r w:rsidRPr="00FB0489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3F2674" w:rsidRPr="00FB0489" w:rsidRDefault="003F2674" w:rsidP="003F2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В течении года проводилась проверка оснащённости учебных кабинетов техническим оборудованием, по результатам которой составлена ведомость учёта оборудования в учебных кабинетах. В ОУ 47 учебных кабинетов, из них технически оснащены 45 кабинета, что составляет 96%.</w:t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 xml:space="preserve">Вид права: оперативное управление.  </w:t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Школа располагает земельным участком общей площадью 19.429 кв.м.</w:t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Вид права: постоянное (бессрочное) пользование</w:t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Школа находится в типовых зданиях. Проектная наполняемость 1180 обучающихся., фактическая - 894 обучающихся.  Существующие площади позволяют вести обучение в одну смену.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lastRenderedPageBreak/>
        <w:t>В школе 47 учебных кабинетов, большой и малый спортивные залы, тренажерный зал, теннисный зал, гимнастический зал,  библиотека, медиазал, мастерские для девочек и мальчиков, два кабинета информатики, лицензированный медицинский кабинет.</w:t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ab/>
        <w:t>Имеется столовая, число посадочных мест в соответствии с установленными нормами,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Обслуживает столовую ИП М.Ф. Шайхутдинов.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489">
        <w:rPr>
          <w:rFonts w:ascii="Times New Roman" w:hAnsi="Times New Roman" w:cs="Times New Roman"/>
          <w:i/>
          <w:sz w:val="24"/>
          <w:szCs w:val="24"/>
        </w:rPr>
        <w:t xml:space="preserve">Образовательный процесс оснащен необходимыми техническими средствами обучения: 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Компьютеры- 54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Проекторы - 30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Интерактивные доски-5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Принтеры-25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Сканеры -14</w:t>
      </w:r>
      <w:r w:rsidRPr="00FB0489">
        <w:rPr>
          <w:rFonts w:ascii="Times New Roman" w:hAnsi="Times New Roman" w:cs="Times New Roman"/>
          <w:sz w:val="24"/>
          <w:szCs w:val="24"/>
        </w:rPr>
        <w:tab/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Мобильный класс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30 планшетов в библиотеке для работы с электронными учебниками.</w:t>
      </w:r>
    </w:p>
    <w:p w:rsidR="003F2674" w:rsidRPr="00FB0489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489">
        <w:rPr>
          <w:rFonts w:ascii="Times New Roman" w:hAnsi="Times New Roman" w:cs="Times New Roman"/>
          <w:sz w:val="24"/>
          <w:szCs w:val="24"/>
        </w:rPr>
        <w:t>13 ноутбуков с виртуальной лабораторией по физике. Кабинет физики и химии оснащен всем необходимым и современным оборудованием.</w:t>
      </w:r>
      <w:r w:rsidRPr="00FB0489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1.1.5.</w:t>
      </w:r>
      <w:r w:rsidRPr="00FB0489">
        <w:rPr>
          <w:rFonts w:ascii="Times New Roman" w:hAnsi="Times New Roman" w:cs="Times New Roman"/>
          <w:b/>
          <w:sz w:val="24"/>
          <w:szCs w:val="24"/>
        </w:rPr>
        <w:t>Библиотечно-информационного обеспечения</w:t>
      </w:r>
    </w:p>
    <w:p w:rsidR="003F2674" w:rsidRPr="00FB0489" w:rsidRDefault="003F2674" w:rsidP="003F26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книжного фонда библиотеки составляет </w:t>
      </w:r>
      <w:r w:rsidRPr="00FB04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22880</w:t>
      </w: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экземпляров. Из них учебников -</w:t>
      </w:r>
      <w:r w:rsidRPr="00FB04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18248 </w:t>
      </w: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экземпляров, методическая и художественная литература - </w:t>
      </w:r>
      <w:r w:rsidRPr="00FB04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4632</w:t>
      </w: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Постоянно пользуются услугами библиотеки </w:t>
      </w:r>
      <w:r w:rsidRPr="00FB04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541 </w:t>
      </w: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читатель. Количество посещений за год составляет </w:t>
      </w:r>
      <w:r w:rsidRPr="00FB04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8046</w:t>
      </w:r>
      <w:r w:rsidRPr="00FB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библиотеке есть компьютер, принтер.</w:t>
      </w:r>
    </w:p>
    <w:p w:rsidR="001E3996" w:rsidRPr="00FB0489" w:rsidRDefault="001E3996" w:rsidP="001E39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F2674" w:rsidRPr="003F2674" w:rsidRDefault="003F2674" w:rsidP="003F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6F1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Pr="003F2674">
        <w:rPr>
          <w:rFonts w:ascii="Times New Roman" w:hAnsi="Times New Roman" w:cs="Times New Roman"/>
          <w:b/>
          <w:bCs/>
          <w:sz w:val="24"/>
          <w:szCs w:val="24"/>
        </w:rPr>
        <w:t xml:space="preserve"> Риски деятельности школы в соответствии с «рисковым профилем», которые планируется устранять в процессе осуществления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674">
        <w:rPr>
          <w:rFonts w:ascii="Times New Roman" w:hAnsi="Times New Roman" w:cs="Times New Roman"/>
          <w:b/>
          <w:bCs/>
          <w:sz w:val="24"/>
          <w:szCs w:val="24"/>
        </w:rPr>
        <w:t>преобразований в рамках проекта «500+».</w:t>
      </w:r>
    </w:p>
    <w:tbl>
      <w:tblPr>
        <w:tblStyle w:val="a6"/>
        <w:tblpPr w:leftFromText="180" w:rightFromText="180" w:vertAnchor="text" w:horzAnchor="page" w:tblpX="1783" w:tblpY="614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727"/>
      </w:tblGrid>
      <w:tr w:rsidR="00F03368" w:rsidRPr="004D5761" w:rsidTr="007E268E">
        <w:tc>
          <w:tcPr>
            <w:tcW w:w="959" w:type="dxa"/>
          </w:tcPr>
          <w:p w:rsidR="00F03368" w:rsidRPr="004D5761" w:rsidRDefault="00F03368" w:rsidP="007E268E">
            <w:pPr>
              <w:pStyle w:val="Default"/>
              <w:jc w:val="both"/>
            </w:pPr>
            <w:r w:rsidRPr="004D5761">
              <w:t>№ п/п</w:t>
            </w:r>
          </w:p>
        </w:tc>
        <w:tc>
          <w:tcPr>
            <w:tcW w:w="5670" w:type="dxa"/>
          </w:tcPr>
          <w:p w:rsidR="00F03368" w:rsidRPr="004D5761" w:rsidRDefault="00F03368" w:rsidP="007E268E">
            <w:pPr>
              <w:pStyle w:val="Default"/>
              <w:jc w:val="both"/>
            </w:pPr>
            <w:r w:rsidRPr="004D5761">
              <w:t>Наименование риска</w:t>
            </w:r>
          </w:p>
        </w:tc>
        <w:tc>
          <w:tcPr>
            <w:tcW w:w="2727" w:type="dxa"/>
          </w:tcPr>
          <w:p w:rsidR="00F03368" w:rsidRPr="004D5761" w:rsidRDefault="00F03368" w:rsidP="007E268E">
            <w:pPr>
              <w:pStyle w:val="Default"/>
              <w:jc w:val="both"/>
            </w:pPr>
            <w:r w:rsidRPr="004D5761">
              <w:t>Значимость фактора риска</w:t>
            </w:r>
          </w:p>
        </w:tc>
      </w:tr>
      <w:tr w:rsidR="00F03368" w:rsidRPr="004D5761" w:rsidTr="007E268E">
        <w:tc>
          <w:tcPr>
            <w:tcW w:w="959" w:type="dxa"/>
          </w:tcPr>
          <w:p w:rsidR="00F03368" w:rsidRPr="004D5761" w:rsidRDefault="00F03368" w:rsidP="007E268E">
            <w:pPr>
              <w:pStyle w:val="Default"/>
              <w:jc w:val="both"/>
            </w:pPr>
            <w:r w:rsidRPr="004D5761">
              <w:t>1</w:t>
            </w:r>
          </w:p>
        </w:tc>
        <w:tc>
          <w:tcPr>
            <w:tcW w:w="5670" w:type="dxa"/>
          </w:tcPr>
          <w:p w:rsidR="00F03368" w:rsidRPr="004D5761" w:rsidRDefault="00F03368" w:rsidP="007E268E">
            <w:pPr>
              <w:autoSpaceDE w:val="0"/>
              <w:autoSpaceDN w:val="0"/>
              <w:adjustRightInd w:val="0"/>
            </w:pPr>
            <w:r w:rsidRPr="004D5761">
              <w:rPr>
                <w:rFonts w:ascii="Times New Roman" w:hAnsi="Times New Roman" w:cs="Times New Roman"/>
                <w:sz w:val="24"/>
                <w:szCs w:val="24"/>
              </w:rPr>
              <w:t xml:space="preserve">Низкая учебная мотивация обучающихся </w:t>
            </w:r>
          </w:p>
        </w:tc>
        <w:tc>
          <w:tcPr>
            <w:tcW w:w="2727" w:type="dxa"/>
          </w:tcPr>
          <w:p w:rsidR="00F03368" w:rsidRPr="004D5761" w:rsidRDefault="00F03368" w:rsidP="007E268E">
            <w:pPr>
              <w:pStyle w:val="Default"/>
              <w:jc w:val="both"/>
            </w:pPr>
            <w:r w:rsidRPr="004D5761">
              <w:t>Высокая</w:t>
            </w:r>
          </w:p>
        </w:tc>
      </w:tr>
      <w:tr w:rsidR="00F03368" w:rsidRPr="004D5761" w:rsidTr="007E268E">
        <w:tc>
          <w:tcPr>
            <w:tcW w:w="959" w:type="dxa"/>
          </w:tcPr>
          <w:p w:rsidR="00F03368" w:rsidRPr="004D5761" w:rsidRDefault="00F03368" w:rsidP="007E268E">
            <w:pPr>
              <w:pStyle w:val="Default"/>
              <w:jc w:val="both"/>
            </w:pPr>
            <w:r w:rsidRPr="004D5761">
              <w:t>2</w:t>
            </w:r>
          </w:p>
        </w:tc>
        <w:tc>
          <w:tcPr>
            <w:tcW w:w="5670" w:type="dxa"/>
          </w:tcPr>
          <w:p w:rsidR="00F03368" w:rsidRPr="004D5761" w:rsidRDefault="00F03368" w:rsidP="007E268E">
            <w:pPr>
              <w:pStyle w:val="Default"/>
              <w:jc w:val="both"/>
            </w:pPr>
            <w:r w:rsidRPr="004D5761">
              <w:t xml:space="preserve">Высокая доля обучающихся с рисками учебной неуспешности </w:t>
            </w:r>
          </w:p>
        </w:tc>
        <w:tc>
          <w:tcPr>
            <w:tcW w:w="2727" w:type="dxa"/>
          </w:tcPr>
          <w:p w:rsidR="00F03368" w:rsidRDefault="00F03368" w:rsidP="007E268E">
            <w:pPr>
              <w:pStyle w:val="Default"/>
              <w:jc w:val="both"/>
            </w:pPr>
            <w:r w:rsidRPr="004D5761">
              <w:t>Высокая</w:t>
            </w:r>
          </w:p>
          <w:p w:rsidR="00F03368" w:rsidRPr="004D5761" w:rsidRDefault="00F03368" w:rsidP="007E268E">
            <w:pPr>
              <w:pStyle w:val="Default"/>
              <w:jc w:val="both"/>
            </w:pPr>
          </w:p>
        </w:tc>
      </w:tr>
    </w:tbl>
    <w:p w:rsidR="003F2674" w:rsidRDefault="003F2674" w:rsidP="003F2674">
      <w:pPr>
        <w:pStyle w:val="Default"/>
        <w:jc w:val="both"/>
        <w:rPr>
          <w:rFonts w:eastAsia="Times New Roman"/>
          <w:color w:val="000000" w:themeColor="text1"/>
        </w:rPr>
      </w:pPr>
      <w:r w:rsidRPr="003F2674">
        <w:t>В соответствии с «рисковым профилем» определены следующие риски деятельности школы:</w:t>
      </w:r>
    </w:p>
    <w:p w:rsidR="006F1BE8" w:rsidRDefault="006F1BE8" w:rsidP="00F033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368" w:rsidRPr="00466DB0" w:rsidRDefault="00F03368" w:rsidP="00F033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DB0">
        <w:rPr>
          <w:rFonts w:ascii="Times New Roman" w:hAnsi="Times New Roman" w:cs="Times New Roman"/>
          <w:b/>
          <w:bCs/>
          <w:sz w:val="24"/>
          <w:szCs w:val="24"/>
        </w:rPr>
        <w:t>4.Цели и задачи развития образовательной организации</w:t>
      </w:r>
    </w:p>
    <w:p w:rsidR="00020D49" w:rsidRPr="00466DB0" w:rsidRDefault="00020D49" w:rsidP="00466D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Цель</w:t>
      </w:r>
      <w:r w:rsidRPr="00466DB0">
        <w:rPr>
          <w:rFonts w:ascii="Times New Roman" w:hAnsi="Times New Roman" w:cs="Times New Roman"/>
          <w:sz w:val="24"/>
          <w:szCs w:val="24"/>
        </w:rPr>
        <w:t>: выход из кризисного состояния нахождения в группе школ с низкими образовательными результатами</w:t>
      </w:r>
      <w:r w:rsidR="00466DB0" w:rsidRPr="00466DB0">
        <w:rPr>
          <w:rFonts w:ascii="Times New Roman" w:hAnsi="Times New Roman" w:cs="Times New Roman"/>
          <w:sz w:val="24"/>
          <w:szCs w:val="24"/>
        </w:rPr>
        <w:t>.</w:t>
      </w:r>
    </w:p>
    <w:p w:rsidR="00020D49" w:rsidRPr="00466DB0" w:rsidRDefault="00020D49" w:rsidP="00466DB0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466DB0">
        <w:rPr>
          <w:rFonts w:ascii="Times New Roman" w:hAnsi="Times New Roman" w:cs="Times New Roman"/>
          <w:sz w:val="24"/>
          <w:szCs w:val="24"/>
        </w:rPr>
        <w:t xml:space="preserve"> организация работы школы по преодолению рисковых профилей, выявленных в результате проведения исследований в рамках проекта «500+»</w:t>
      </w:r>
      <w:r w:rsidR="00466DB0" w:rsidRPr="00466DB0">
        <w:rPr>
          <w:rFonts w:ascii="Times New Roman" w:hAnsi="Times New Roman" w:cs="Times New Roman"/>
          <w:sz w:val="24"/>
          <w:szCs w:val="24"/>
        </w:rPr>
        <w:t>.</w:t>
      </w:r>
    </w:p>
    <w:p w:rsidR="003F733F" w:rsidRPr="00466DB0" w:rsidRDefault="003F733F" w:rsidP="00466DB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DB0">
        <w:rPr>
          <w:rFonts w:ascii="Times New Roman" w:hAnsi="Times New Roman"/>
          <w:color w:val="000000" w:themeColor="text1"/>
          <w:sz w:val="24"/>
          <w:szCs w:val="24"/>
        </w:rPr>
        <w:t xml:space="preserve">Определены </w:t>
      </w:r>
      <w:r w:rsidRPr="00466DB0">
        <w:rPr>
          <w:rFonts w:ascii="Times New Roman" w:hAnsi="Times New Roman"/>
          <w:b/>
          <w:color w:val="000000" w:themeColor="text1"/>
          <w:sz w:val="24"/>
          <w:szCs w:val="24"/>
        </w:rPr>
        <w:t>задачи развития</w:t>
      </w:r>
      <w:r w:rsidRPr="00466D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1BE8" w:rsidRDefault="006F1BE8" w:rsidP="006F1BE8">
      <w:pPr>
        <w:pStyle w:val="Default"/>
        <w:jc w:val="both"/>
        <w:rPr>
          <w:color w:val="auto"/>
        </w:rPr>
      </w:pPr>
    </w:p>
    <w:p w:rsidR="006F1BE8" w:rsidRDefault="006F1BE8" w:rsidP="006F1BE8">
      <w:pPr>
        <w:pStyle w:val="Default"/>
        <w:jc w:val="both"/>
        <w:rPr>
          <w:color w:val="auto"/>
        </w:rPr>
      </w:pPr>
    </w:p>
    <w:p w:rsidR="006F1BE8" w:rsidRDefault="006F1BE8" w:rsidP="004D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F1BE8" w:rsidSect="006F1BE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F733F" w:rsidRDefault="003F733F" w:rsidP="003F733F">
      <w:pPr>
        <w:pStyle w:val="Default"/>
        <w:jc w:val="both"/>
        <w:rPr>
          <w:b/>
        </w:rPr>
      </w:pPr>
      <w:r>
        <w:lastRenderedPageBreak/>
        <w:t>1)</w:t>
      </w:r>
      <w:r w:rsidRPr="003F733F">
        <w:rPr>
          <w:b/>
        </w:rPr>
        <w:t>Низкая учебная мотивация обучающихся</w:t>
      </w:r>
    </w:p>
    <w:p w:rsidR="003F733F" w:rsidRPr="003F733F" w:rsidRDefault="003F733F" w:rsidP="003F733F">
      <w:pPr>
        <w:pStyle w:val="Default"/>
        <w:jc w:val="both"/>
        <w:rPr>
          <w:b/>
          <w:i/>
        </w:rPr>
      </w:pPr>
      <w:r w:rsidRPr="003F733F">
        <w:rPr>
          <w:b/>
          <w:i/>
        </w:rPr>
        <w:t xml:space="preserve">Цель: </w:t>
      </w:r>
    </w:p>
    <w:p w:rsidR="003F733F" w:rsidRPr="00466DB0" w:rsidRDefault="003F733F" w:rsidP="003F733F">
      <w:pPr>
        <w:pStyle w:val="Default"/>
        <w:jc w:val="both"/>
        <w:rPr>
          <w:color w:val="000000" w:themeColor="text1"/>
        </w:rPr>
      </w:pPr>
      <w:r w:rsidRPr="003F733F">
        <w:t xml:space="preserve">Снижение  доли </w:t>
      </w:r>
      <w:r w:rsidRPr="00466DB0">
        <w:rPr>
          <w:color w:val="000000" w:themeColor="text1"/>
        </w:rPr>
        <w:t xml:space="preserve">обучающихся </w:t>
      </w:r>
      <w:r w:rsidR="00931361" w:rsidRPr="00466DB0">
        <w:rPr>
          <w:color w:val="000000" w:themeColor="text1"/>
        </w:rPr>
        <w:t>7</w:t>
      </w:r>
      <w:r w:rsidRPr="00466DB0">
        <w:rPr>
          <w:color w:val="000000" w:themeColor="text1"/>
        </w:rPr>
        <w:t xml:space="preserve"> классов с низкой учебной мотивацией на </w:t>
      </w:r>
      <w:r w:rsidR="006D4F6C" w:rsidRPr="00466DB0">
        <w:rPr>
          <w:color w:val="000000" w:themeColor="text1"/>
        </w:rPr>
        <w:t>3</w:t>
      </w:r>
      <w:r w:rsidRPr="00466DB0">
        <w:rPr>
          <w:color w:val="000000" w:themeColor="text1"/>
        </w:rPr>
        <w:t xml:space="preserve">% в </w:t>
      </w:r>
      <w:r w:rsidR="0005645C" w:rsidRPr="00466DB0">
        <w:rPr>
          <w:color w:val="000000" w:themeColor="text1"/>
        </w:rPr>
        <w:t>концу 2022 года</w:t>
      </w:r>
      <w:r w:rsidRPr="00466DB0">
        <w:rPr>
          <w:color w:val="000000" w:themeColor="text1"/>
        </w:rPr>
        <w:t>, за счет создания условий для эффективного обучения и повышения мотивации школьников к учебной деятельности.</w:t>
      </w:r>
    </w:p>
    <w:p w:rsidR="003F733F" w:rsidRPr="00F57D46" w:rsidRDefault="003F733F" w:rsidP="003F733F">
      <w:pPr>
        <w:pStyle w:val="Default"/>
        <w:jc w:val="both"/>
      </w:pPr>
      <w:r w:rsidRPr="003F733F">
        <w:rPr>
          <w:b/>
          <w:i/>
        </w:rPr>
        <w:t>Задачи:</w:t>
      </w:r>
    </w:p>
    <w:p w:rsidR="00F57D46" w:rsidRPr="00F57D46" w:rsidRDefault="00F57D46" w:rsidP="003F733F">
      <w:pPr>
        <w:pStyle w:val="Default"/>
        <w:jc w:val="both"/>
      </w:pPr>
      <w:r>
        <w:t>1.</w:t>
      </w:r>
      <w:r w:rsidRPr="00F57D46">
        <w:t xml:space="preserve">Провести диагностику уровня учебной мотивации, выявить ведущие учебные мотивы  </w:t>
      </w:r>
    </w:p>
    <w:p w:rsidR="003F733F" w:rsidRDefault="00F57D46" w:rsidP="003F733F">
      <w:pPr>
        <w:pStyle w:val="Default"/>
        <w:jc w:val="both"/>
      </w:pPr>
      <w:r>
        <w:t xml:space="preserve">2. </w:t>
      </w:r>
      <w:bookmarkStart w:id="0" w:name="_GoBack"/>
      <w:r>
        <w:t>Повысить  мотивацию</w:t>
      </w:r>
      <w:r w:rsidR="003F733F">
        <w:t xml:space="preserve"> к обучению че</w:t>
      </w:r>
      <w:r>
        <w:t>рез  а</w:t>
      </w:r>
      <w:r w:rsidR="003F733F">
        <w:t>ктивное участие в олимпиадах, конкурсах, внеурочной деятельности.</w:t>
      </w:r>
    </w:p>
    <w:p w:rsidR="003F733F" w:rsidRDefault="00F57D46" w:rsidP="003F733F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7D4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F733F" w:rsidRPr="00F57D46">
        <w:rPr>
          <w:rFonts w:ascii="Times New Roman" w:hAnsi="Times New Roman" w:cs="Times New Roman"/>
          <w:color w:val="000000"/>
          <w:sz w:val="24"/>
          <w:szCs w:val="24"/>
        </w:rPr>
        <w:t xml:space="preserve"> Отб</w:t>
      </w:r>
      <w:r w:rsidR="00B3278B">
        <w:rPr>
          <w:rFonts w:ascii="Times New Roman" w:hAnsi="Times New Roman" w:cs="Times New Roman"/>
          <w:color w:val="000000"/>
          <w:sz w:val="24"/>
          <w:szCs w:val="24"/>
        </w:rPr>
        <w:t>рать</w:t>
      </w:r>
      <w:r w:rsidR="003F733F" w:rsidRPr="00F57D4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</w:t>
      </w:r>
      <w:r w:rsidR="00B3278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F733F" w:rsidRPr="00F57D4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 w:rsidR="00B327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F733F" w:rsidRPr="00F57D46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учебного процесса и повышения мотивации у слабоуспевающих учеников. </w:t>
      </w:r>
    </w:p>
    <w:bookmarkEnd w:id="0"/>
    <w:p w:rsidR="003F733F" w:rsidRPr="000B0AD8" w:rsidRDefault="000B0AD8" w:rsidP="000B0AD8">
      <w:pPr>
        <w:pStyle w:val="Default"/>
        <w:jc w:val="both"/>
        <w:rPr>
          <w:b/>
        </w:rPr>
      </w:pPr>
      <w:r>
        <w:rPr>
          <w:b/>
        </w:rPr>
        <w:t>2)</w:t>
      </w:r>
      <w:r w:rsidRPr="000B0AD8">
        <w:t xml:space="preserve"> </w:t>
      </w:r>
      <w:r w:rsidRPr="000B0AD8">
        <w:rPr>
          <w:b/>
        </w:rPr>
        <w:t>Высокая доля обучающихся с рисками учебной неуспешности</w:t>
      </w:r>
    </w:p>
    <w:p w:rsidR="003F733F" w:rsidRPr="000B0AD8" w:rsidRDefault="000B0AD8" w:rsidP="003F733F">
      <w:pPr>
        <w:pStyle w:val="Default"/>
        <w:jc w:val="both"/>
        <w:rPr>
          <w:b/>
          <w:i/>
        </w:rPr>
      </w:pPr>
      <w:r w:rsidRPr="000B0AD8">
        <w:rPr>
          <w:b/>
          <w:i/>
        </w:rPr>
        <w:t>Цель:</w:t>
      </w:r>
    </w:p>
    <w:p w:rsidR="000B0AD8" w:rsidRDefault="000B0AD8" w:rsidP="000B0A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0B0AD8">
        <w:rPr>
          <w:rFonts w:ascii="Times New Roman" w:hAnsi="Times New Roman" w:cs="Times New Roman"/>
          <w:color w:val="000000"/>
          <w:sz w:val="24"/>
          <w:szCs w:val="24"/>
        </w:rPr>
        <w:t xml:space="preserve">доли обучающихся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0B0AD8">
        <w:rPr>
          <w:rFonts w:ascii="Times New Roman" w:hAnsi="Times New Roman" w:cs="Times New Roman"/>
          <w:color w:val="000000"/>
          <w:sz w:val="24"/>
          <w:szCs w:val="24"/>
        </w:rPr>
        <w:t>классов с рисками учебной неуспешности на 3% к концу 2022г.</w:t>
      </w:r>
    </w:p>
    <w:p w:rsidR="000B0AD8" w:rsidRPr="000B0AD8" w:rsidRDefault="000B0AD8" w:rsidP="000B0A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0A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0B0AD8" w:rsidRPr="000B0AD8" w:rsidRDefault="000B0AD8" w:rsidP="000B0AD8">
      <w:pPr>
        <w:pStyle w:val="a5"/>
        <w:numPr>
          <w:ilvl w:val="0"/>
          <w:numId w:val="12"/>
        </w:num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B0AD8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маршрутов для обучающихся с рисками учебной неуспешности.</w:t>
      </w:r>
    </w:p>
    <w:p w:rsidR="000B0AD8" w:rsidRPr="000B0AD8" w:rsidRDefault="000B0AD8" w:rsidP="000B0AD8">
      <w:pPr>
        <w:pStyle w:val="a5"/>
        <w:numPr>
          <w:ilvl w:val="0"/>
          <w:numId w:val="12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0B0AD8">
        <w:rPr>
          <w:rFonts w:ascii="Times New Roman" w:hAnsi="Times New Roman" w:cs="Times New Roman"/>
          <w:sz w:val="24"/>
          <w:szCs w:val="24"/>
        </w:rPr>
        <w:t xml:space="preserve">Повышение текущей и итоговой успеваемости учащихся 7 классов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B0AD8">
        <w:rPr>
          <w:rFonts w:ascii="Times New Roman" w:hAnsi="Times New Roman" w:cs="Times New Roman"/>
          <w:sz w:val="24"/>
          <w:szCs w:val="24"/>
        </w:rPr>
        <w:t xml:space="preserve"> </w:t>
      </w:r>
      <w:r w:rsidR="00391EAC">
        <w:rPr>
          <w:rFonts w:ascii="Times New Roman" w:hAnsi="Times New Roman" w:cs="Times New Roman"/>
          <w:sz w:val="24"/>
          <w:szCs w:val="24"/>
        </w:rPr>
        <w:t>3</w:t>
      </w:r>
      <w:r w:rsidRPr="000B0AD8">
        <w:rPr>
          <w:rFonts w:ascii="Times New Roman" w:hAnsi="Times New Roman" w:cs="Times New Roman"/>
          <w:sz w:val="24"/>
          <w:szCs w:val="24"/>
        </w:rPr>
        <w:t>%.</w:t>
      </w:r>
    </w:p>
    <w:p w:rsidR="004E3AC5" w:rsidRDefault="004E3AC5" w:rsidP="00FB0489">
      <w:pPr>
        <w:pStyle w:val="Default"/>
        <w:jc w:val="both"/>
        <w:rPr>
          <w:b/>
        </w:rPr>
      </w:pPr>
    </w:p>
    <w:p w:rsidR="008A2C72" w:rsidRDefault="006F1BE8" w:rsidP="00FB0489">
      <w:pPr>
        <w:pStyle w:val="Default"/>
        <w:jc w:val="both"/>
        <w:rPr>
          <w:b/>
        </w:rPr>
      </w:pPr>
      <w:r>
        <w:rPr>
          <w:b/>
        </w:rPr>
        <w:t>5.</w:t>
      </w:r>
      <w:r w:rsidR="00414ACA" w:rsidRPr="00FF5722">
        <w:rPr>
          <w:b/>
        </w:rPr>
        <w:t>Меры и мероприятия по достижению целей развития</w:t>
      </w:r>
    </w:p>
    <w:p w:rsidR="00B3278B" w:rsidRPr="00391EAC" w:rsidRDefault="00B3278B" w:rsidP="00B3278B">
      <w:pPr>
        <w:pStyle w:val="Default"/>
        <w:numPr>
          <w:ilvl w:val="0"/>
          <w:numId w:val="14"/>
        </w:numPr>
        <w:jc w:val="both"/>
        <w:rPr>
          <w:b/>
          <w:color w:val="000000" w:themeColor="text1"/>
        </w:rPr>
      </w:pPr>
      <w:r w:rsidRPr="00391EAC">
        <w:rPr>
          <w:b/>
          <w:color w:val="000000" w:themeColor="text1"/>
        </w:rPr>
        <w:t>Низкая учебная мотивация обучающихся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5778"/>
        <w:gridCol w:w="1614"/>
        <w:gridCol w:w="5190"/>
        <w:gridCol w:w="2204"/>
      </w:tblGrid>
      <w:tr w:rsidR="00391EAC" w:rsidRPr="00391EAC" w:rsidTr="00CB4B76">
        <w:tc>
          <w:tcPr>
            <w:tcW w:w="5778" w:type="dxa"/>
          </w:tcPr>
          <w:p w:rsidR="00CB4B76" w:rsidRPr="00391EAC" w:rsidRDefault="00CB4B76" w:rsidP="00FB048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>Мера/мероприятие</w:t>
            </w:r>
          </w:p>
        </w:tc>
        <w:tc>
          <w:tcPr>
            <w:tcW w:w="1614" w:type="dxa"/>
          </w:tcPr>
          <w:p w:rsidR="00CB4B76" w:rsidRPr="00391EAC" w:rsidRDefault="00CB4B76" w:rsidP="00FB048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 xml:space="preserve">Сроки </w:t>
            </w:r>
          </w:p>
        </w:tc>
        <w:tc>
          <w:tcPr>
            <w:tcW w:w="5190" w:type="dxa"/>
          </w:tcPr>
          <w:p w:rsidR="00CB4B76" w:rsidRPr="00391EAC" w:rsidRDefault="00CB4B76" w:rsidP="00FB048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>Показатели реализации</w:t>
            </w:r>
          </w:p>
        </w:tc>
        <w:tc>
          <w:tcPr>
            <w:tcW w:w="2204" w:type="dxa"/>
          </w:tcPr>
          <w:p w:rsidR="00CB4B76" w:rsidRPr="00391EAC" w:rsidRDefault="00CB4B76" w:rsidP="00FB048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 xml:space="preserve">Ответственные </w:t>
            </w:r>
          </w:p>
        </w:tc>
      </w:tr>
      <w:tr w:rsidR="00391EAC" w:rsidRPr="00391EAC" w:rsidTr="00CB4B76">
        <w:tc>
          <w:tcPr>
            <w:tcW w:w="5778" w:type="dxa"/>
          </w:tcPr>
          <w:p w:rsidR="00CB4B76" w:rsidRPr="00391EAC" w:rsidRDefault="00CB4B76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 xml:space="preserve">1.Оценка учебных достижений обучающихся по результатам 2020-2021 уч. года, ВПР. </w:t>
            </w:r>
          </w:p>
          <w:p w:rsidR="00CB4B76" w:rsidRPr="00391EAC" w:rsidRDefault="00CB4B76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</w:tcPr>
          <w:p w:rsidR="00CB4B76" w:rsidRPr="00391EAC" w:rsidRDefault="00CB4B76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 xml:space="preserve">Апрель-май </w:t>
            </w:r>
          </w:p>
          <w:p w:rsidR="00CB4B76" w:rsidRPr="00391EAC" w:rsidRDefault="00CB4B76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190" w:type="dxa"/>
          </w:tcPr>
          <w:p w:rsidR="00CB4B76" w:rsidRPr="00391EAC" w:rsidRDefault="00CB4B76" w:rsidP="00FD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анализ результатов анкетирования</w:t>
            </w:r>
          </w:p>
          <w:p w:rsidR="00CB4B76" w:rsidRPr="00391EAC" w:rsidRDefault="00CB4B76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B4B76" w:rsidRPr="00391EAC" w:rsidRDefault="00CB4B76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CB4B76" w:rsidRPr="00391EAC" w:rsidRDefault="00CB4B76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CB4B76" w:rsidRPr="00391EAC" w:rsidRDefault="00CB4B76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91EAC" w:rsidRPr="00391EAC" w:rsidTr="00CB4B76">
        <w:tc>
          <w:tcPr>
            <w:tcW w:w="5778" w:type="dxa"/>
          </w:tcPr>
          <w:p w:rsidR="00462C71" w:rsidRPr="00391EAC" w:rsidRDefault="00462C71" w:rsidP="00462C71">
            <w:pPr>
              <w:pStyle w:val="1"/>
              <w:spacing w:after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2.Проведение анкетирования на выявление учащихся с низкой учебной мотивацией.</w:t>
            </w:r>
          </w:p>
        </w:tc>
        <w:tc>
          <w:tcPr>
            <w:tcW w:w="1614" w:type="dxa"/>
          </w:tcPr>
          <w:p w:rsidR="00462C71" w:rsidRPr="00391EAC" w:rsidRDefault="00466DB0" w:rsidP="00FD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-май 2021</w:t>
            </w:r>
          </w:p>
        </w:tc>
        <w:tc>
          <w:tcPr>
            <w:tcW w:w="5190" w:type="dxa"/>
          </w:tcPr>
          <w:p w:rsidR="00462C71" w:rsidRPr="00391EAC" w:rsidRDefault="00462C71" w:rsidP="00462C71">
            <w:pPr>
              <w:pStyle w:val="1"/>
              <w:spacing w:after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2204" w:type="dxa"/>
          </w:tcPr>
          <w:p w:rsidR="00462C71" w:rsidRPr="00391EAC" w:rsidRDefault="00462C71" w:rsidP="00FD7CF9">
            <w:pPr>
              <w:pStyle w:val="1"/>
              <w:spacing w:after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391EAC" w:rsidRPr="00391EAC" w:rsidTr="00CB4B76">
        <w:tc>
          <w:tcPr>
            <w:tcW w:w="5778" w:type="dxa"/>
          </w:tcPr>
          <w:p w:rsidR="00462C71" w:rsidRPr="00391EAC" w:rsidRDefault="00466DB0" w:rsidP="008341A6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3. Круглый стол «</w:t>
            </w:r>
            <w:r w:rsidR="008341A6" w:rsidRPr="00391EAC">
              <w:rPr>
                <w:b w:val="0"/>
                <w:color w:val="000000" w:themeColor="text1"/>
                <w:sz w:val="24"/>
                <w:szCs w:val="24"/>
              </w:rPr>
              <w:t>Мотивация на современном уроке</w:t>
            </w:r>
            <w:r w:rsidRPr="00391EAC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Pr="00391EAC">
              <w:rPr>
                <w:b w:val="0"/>
                <w:color w:val="000000" w:themeColor="text1"/>
                <w:sz w:val="24"/>
                <w:szCs w:val="24"/>
              </w:rPr>
              <w:tab/>
            </w:r>
            <w:r w:rsidRPr="00391EAC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14" w:type="dxa"/>
          </w:tcPr>
          <w:p w:rsidR="00462C71" w:rsidRPr="00391EAC" w:rsidRDefault="008341A6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Март 2022</w:t>
            </w:r>
          </w:p>
        </w:tc>
        <w:tc>
          <w:tcPr>
            <w:tcW w:w="5190" w:type="dxa"/>
          </w:tcPr>
          <w:p w:rsidR="00462C71" w:rsidRPr="00391EAC" w:rsidRDefault="00466DB0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04" w:type="dxa"/>
          </w:tcPr>
          <w:p w:rsidR="00462C71" w:rsidRPr="00391EAC" w:rsidRDefault="00466DB0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Заместитель директора по МР</w:t>
            </w:r>
          </w:p>
        </w:tc>
      </w:tr>
    </w:tbl>
    <w:p w:rsidR="008A2C72" w:rsidRPr="00391EAC" w:rsidRDefault="00B3278B" w:rsidP="00FB0489">
      <w:pPr>
        <w:pStyle w:val="Default"/>
        <w:jc w:val="both"/>
        <w:rPr>
          <w:b/>
          <w:color w:val="000000" w:themeColor="text1"/>
        </w:rPr>
      </w:pPr>
      <w:r w:rsidRPr="00391EAC">
        <w:rPr>
          <w:b/>
          <w:color w:val="000000" w:themeColor="text1"/>
        </w:rPr>
        <w:t>2. Высокая доля обучающихся с рисками учебной неуспешности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614"/>
        <w:gridCol w:w="5049"/>
        <w:gridCol w:w="2345"/>
      </w:tblGrid>
      <w:tr w:rsidR="00391EAC" w:rsidRPr="00391EAC" w:rsidTr="00CB4B76">
        <w:tc>
          <w:tcPr>
            <w:tcW w:w="5778" w:type="dxa"/>
          </w:tcPr>
          <w:p w:rsidR="00B3278B" w:rsidRPr="00391EAC" w:rsidRDefault="00B3278B" w:rsidP="00F52D95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>Мера/мероприятие</w:t>
            </w:r>
          </w:p>
        </w:tc>
        <w:tc>
          <w:tcPr>
            <w:tcW w:w="1614" w:type="dxa"/>
          </w:tcPr>
          <w:p w:rsidR="00B3278B" w:rsidRPr="00391EAC" w:rsidRDefault="00B3278B" w:rsidP="00F52D95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 xml:space="preserve">Сроки </w:t>
            </w:r>
          </w:p>
        </w:tc>
        <w:tc>
          <w:tcPr>
            <w:tcW w:w="5049" w:type="dxa"/>
          </w:tcPr>
          <w:p w:rsidR="00B3278B" w:rsidRPr="00391EAC" w:rsidRDefault="00B3278B" w:rsidP="00F52D95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>Показатели реализации</w:t>
            </w:r>
          </w:p>
        </w:tc>
        <w:tc>
          <w:tcPr>
            <w:tcW w:w="2345" w:type="dxa"/>
          </w:tcPr>
          <w:p w:rsidR="00B3278B" w:rsidRPr="00391EAC" w:rsidRDefault="00B3278B" w:rsidP="00F52D95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391EAC">
              <w:rPr>
                <w:b/>
                <w:color w:val="000000" w:themeColor="text1"/>
              </w:rPr>
              <w:t xml:space="preserve">Ответственные </w:t>
            </w:r>
          </w:p>
        </w:tc>
      </w:tr>
      <w:tr w:rsidR="00391EAC" w:rsidRPr="00391EAC" w:rsidTr="00CB4B76">
        <w:trPr>
          <w:trHeight w:val="836"/>
        </w:trPr>
        <w:tc>
          <w:tcPr>
            <w:tcW w:w="5778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 xml:space="preserve">1.Оценка учебных достижений обучающихся по результатам 2020-2021 уч. года, ВПР. </w:t>
            </w:r>
          </w:p>
          <w:p w:rsidR="00462C71" w:rsidRPr="00391EAC" w:rsidRDefault="00462C71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 xml:space="preserve">Апрель-май </w:t>
            </w:r>
          </w:p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049" w:type="dxa"/>
          </w:tcPr>
          <w:p w:rsidR="00462C71" w:rsidRPr="00391EAC" w:rsidRDefault="00462C71" w:rsidP="00FD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анализ результатов анкетирования</w:t>
            </w:r>
          </w:p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91EAC" w:rsidRPr="00391EAC" w:rsidTr="00CB4B76">
        <w:tc>
          <w:tcPr>
            <w:tcW w:w="5778" w:type="dxa"/>
          </w:tcPr>
          <w:p w:rsidR="00462C71" w:rsidRPr="00391EAC" w:rsidRDefault="00462C71" w:rsidP="00FD7CF9">
            <w:pPr>
              <w:pStyle w:val="1"/>
              <w:spacing w:after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2. Проведение анкетирования на выявление учащихся с рисками учебной неуспешности.</w:t>
            </w:r>
          </w:p>
        </w:tc>
        <w:tc>
          <w:tcPr>
            <w:tcW w:w="1614" w:type="dxa"/>
          </w:tcPr>
          <w:p w:rsidR="00462C71" w:rsidRPr="00391EAC" w:rsidRDefault="00462C71" w:rsidP="00FD7CF9">
            <w:pPr>
              <w:pStyle w:val="1"/>
              <w:spacing w:after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49" w:type="dxa"/>
          </w:tcPr>
          <w:p w:rsidR="00462C71" w:rsidRPr="00391EAC" w:rsidRDefault="00462C71" w:rsidP="00FD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462C71" w:rsidRPr="00391EAC" w:rsidRDefault="00462C71" w:rsidP="00FD7CF9">
            <w:pPr>
              <w:pStyle w:val="1"/>
              <w:spacing w:after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391EAC" w:rsidRPr="00391EAC" w:rsidTr="00CB4B76">
        <w:tc>
          <w:tcPr>
            <w:tcW w:w="5778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3. Создание индивидуальных образовательных маршрутов для обучающихся с рисками учебной неуспешности</w:t>
            </w:r>
          </w:p>
        </w:tc>
        <w:tc>
          <w:tcPr>
            <w:tcW w:w="1614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Сентябрь  2021г.</w:t>
            </w:r>
          </w:p>
        </w:tc>
        <w:tc>
          <w:tcPr>
            <w:tcW w:w="5049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Программа (наличие) индивидуальных образовательных маршрутов для обучающихся с рисками учебной неуспешности</w:t>
            </w:r>
          </w:p>
        </w:tc>
        <w:tc>
          <w:tcPr>
            <w:tcW w:w="2345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91EAC">
              <w:rPr>
                <w:b w:val="0"/>
                <w:color w:val="000000" w:themeColor="text1"/>
                <w:sz w:val="24"/>
                <w:szCs w:val="24"/>
              </w:rPr>
              <w:t>Классные руководители, тьюторы</w:t>
            </w:r>
          </w:p>
        </w:tc>
      </w:tr>
      <w:tr w:rsidR="00462C71" w:rsidRPr="00391EAC" w:rsidTr="00CB4B76">
        <w:tc>
          <w:tcPr>
            <w:tcW w:w="5778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91EAC">
              <w:rPr>
                <w:b w:val="0"/>
                <w:sz w:val="24"/>
                <w:szCs w:val="24"/>
              </w:rPr>
              <w:lastRenderedPageBreak/>
              <w:t>4.Анализ работы учителей-предметников с целью выявления доли обучающихся с рисками учебной неуспешности</w:t>
            </w:r>
          </w:p>
        </w:tc>
        <w:tc>
          <w:tcPr>
            <w:tcW w:w="1614" w:type="dxa"/>
          </w:tcPr>
          <w:p w:rsidR="00462C71" w:rsidRPr="00391EAC" w:rsidRDefault="00462C71" w:rsidP="00FD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C">
              <w:rPr>
                <w:rFonts w:ascii="Times New Roman" w:hAnsi="Times New Roman" w:cs="Times New Roman"/>
                <w:sz w:val="24"/>
                <w:szCs w:val="24"/>
              </w:rPr>
              <w:t>Июнь2021</w:t>
            </w:r>
          </w:p>
        </w:tc>
        <w:tc>
          <w:tcPr>
            <w:tcW w:w="5049" w:type="dxa"/>
          </w:tcPr>
          <w:p w:rsidR="00462C71" w:rsidRPr="00391EAC" w:rsidRDefault="00462C71" w:rsidP="00CB4B7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91EAC"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345" w:type="dxa"/>
          </w:tcPr>
          <w:p w:rsidR="00462C71" w:rsidRPr="00391EAC" w:rsidRDefault="00462C71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91EAC">
              <w:rPr>
                <w:b w:val="0"/>
                <w:sz w:val="24"/>
                <w:szCs w:val="24"/>
              </w:rPr>
              <w:t>Заместители директора по УВР и МР</w:t>
            </w:r>
          </w:p>
        </w:tc>
      </w:tr>
      <w:tr w:rsidR="00FD7CF9" w:rsidRPr="00B3278B" w:rsidTr="00CB4B76">
        <w:tc>
          <w:tcPr>
            <w:tcW w:w="5778" w:type="dxa"/>
          </w:tcPr>
          <w:p w:rsidR="00FD7CF9" w:rsidRPr="00391EAC" w:rsidRDefault="00FD7CF9" w:rsidP="00FD7CF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91EAC">
              <w:rPr>
                <w:b w:val="0"/>
                <w:sz w:val="24"/>
                <w:szCs w:val="24"/>
              </w:rPr>
              <w:t>5. Круглый стол «Успех каждого ребенка»</w:t>
            </w:r>
          </w:p>
        </w:tc>
        <w:tc>
          <w:tcPr>
            <w:tcW w:w="1614" w:type="dxa"/>
          </w:tcPr>
          <w:p w:rsidR="00FD7CF9" w:rsidRPr="00391EAC" w:rsidRDefault="00466DB0" w:rsidP="008341A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91EAC">
              <w:rPr>
                <w:b w:val="0"/>
                <w:sz w:val="24"/>
                <w:szCs w:val="24"/>
              </w:rPr>
              <w:t>Ок</w:t>
            </w:r>
            <w:r w:rsidR="00FD7CF9" w:rsidRPr="00391EAC">
              <w:rPr>
                <w:b w:val="0"/>
                <w:sz w:val="24"/>
                <w:szCs w:val="24"/>
              </w:rPr>
              <w:t>тябрь 202</w:t>
            </w:r>
            <w:r w:rsidR="008341A6" w:rsidRPr="00391EA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FD7CF9" w:rsidRPr="00391EAC" w:rsidRDefault="00FD7CF9" w:rsidP="008341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91EAC">
              <w:rPr>
                <w:b w:val="0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2345" w:type="dxa"/>
          </w:tcPr>
          <w:p w:rsidR="00FD7CF9" w:rsidRPr="00391EAC" w:rsidRDefault="00FD7CF9" w:rsidP="00FD7CF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91EAC">
              <w:rPr>
                <w:b w:val="0"/>
                <w:sz w:val="24"/>
                <w:szCs w:val="24"/>
              </w:rPr>
              <w:t>Заместитель директора по МР</w:t>
            </w:r>
          </w:p>
        </w:tc>
      </w:tr>
    </w:tbl>
    <w:p w:rsidR="00B3278B" w:rsidRDefault="00B3278B" w:rsidP="00FB0489">
      <w:pPr>
        <w:pStyle w:val="Default"/>
        <w:jc w:val="both"/>
        <w:rPr>
          <w:b/>
        </w:rPr>
      </w:pPr>
    </w:p>
    <w:p w:rsidR="008A2C72" w:rsidRDefault="008A2C72" w:rsidP="00FB0489">
      <w:pPr>
        <w:pStyle w:val="Default"/>
        <w:jc w:val="both"/>
        <w:rPr>
          <w:b/>
        </w:rPr>
      </w:pPr>
      <w:r>
        <w:rPr>
          <w:b/>
        </w:rPr>
        <w:t>6.</w:t>
      </w:r>
      <w:r w:rsidR="006F1BE8">
        <w:rPr>
          <w:b/>
        </w:rPr>
        <w:t xml:space="preserve"> </w:t>
      </w:r>
      <w:r>
        <w:rPr>
          <w:b/>
        </w:rPr>
        <w:t>Лица, ответственные за достижения результатов</w:t>
      </w:r>
    </w:p>
    <w:p w:rsidR="004D78DD" w:rsidRDefault="004D78DD" w:rsidP="00FB0489">
      <w:pPr>
        <w:pStyle w:val="Default"/>
        <w:jc w:val="both"/>
        <w:rPr>
          <w:b/>
        </w:rPr>
      </w:pPr>
    </w:p>
    <w:tbl>
      <w:tblPr>
        <w:tblW w:w="14696" w:type="dxa"/>
        <w:tblInd w:w="106" w:type="dxa"/>
        <w:tblCellMar>
          <w:top w:w="3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882"/>
        <w:gridCol w:w="9183"/>
        <w:gridCol w:w="4631"/>
      </w:tblGrid>
      <w:tr w:rsidR="004D78DD" w:rsidRPr="004D78DD" w:rsidTr="008341A6">
        <w:trPr>
          <w:trHeight w:val="237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78B" w:rsidRPr="00466DB0" w:rsidRDefault="00B3278B" w:rsidP="00F52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B3278B" w:rsidP="00F52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B3278B" w:rsidP="00F52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ответственных</w:t>
            </w:r>
          </w:p>
        </w:tc>
      </w:tr>
      <w:tr w:rsidR="004D78DD" w:rsidRPr="004D78DD" w:rsidTr="008341A6">
        <w:trPr>
          <w:trHeight w:val="23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78B" w:rsidRPr="00466DB0" w:rsidRDefault="00B3278B" w:rsidP="00F5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B3278B" w:rsidP="00F52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развития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466DB0" w:rsidP="00466D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 </w:t>
            </w:r>
            <w:r w:rsidR="004D78DD"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</w:t>
            </w: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4D78DD" w:rsidRPr="004D78DD" w:rsidTr="008341A6">
        <w:trPr>
          <w:trHeight w:val="23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78B" w:rsidRPr="00466DB0" w:rsidRDefault="00B3278B" w:rsidP="00B3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B3278B" w:rsidP="00F52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Среднесрочная программа развития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466DB0" w:rsidP="00F52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 w:rsid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МР Веретенникова С.Г. </w:t>
            </w:r>
          </w:p>
        </w:tc>
      </w:tr>
      <w:tr w:rsidR="004D78DD" w:rsidRPr="004D78DD" w:rsidTr="008341A6">
        <w:trPr>
          <w:trHeight w:val="23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78B" w:rsidRPr="00466DB0" w:rsidRDefault="00B3278B" w:rsidP="00B3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B3278B" w:rsidP="00834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Антирисковая программа «</w:t>
            </w:r>
            <w:r w:rsidR="004D78DD"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Низкая учебная мотивация обучающихся»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8341A6" w:rsidP="00B3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 Дорожевец О.А.</w:t>
            </w:r>
          </w:p>
        </w:tc>
      </w:tr>
      <w:tr w:rsidR="004D78DD" w:rsidRPr="004D78DD" w:rsidTr="008341A6">
        <w:trPr>
          <w:trHeight w:val="47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78B" w:rsidRPr="00466DB0" w:rsidRDefault="00B3278B" w:rsidP="00B3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B3278B" w:rsidP="008341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Антирисковая программа «Высокая доля обучающихся с рисками учебной неуспешности»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278B" w:rsidRPr="00466DB0" w:rsidRDefault="008341A6" w:rsidP="00F52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И.В.</w:t>
            </w: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3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FF5722" w:rsidRPr="00B3278B" w:rsidRDefault="00FF5722" w:rsidP="00B32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722" w:rsidRPr="00B3278B" w:rsidSect="00B3278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AC" w:rsidRPr="00AD18CA" w:rsidRDefault="00391EAC" w:rsidP="00AD18CA">
      <w:pPr>
        <w:spacing w:after="0" w:line="240" w:lineRule="auto"/>
      </w:pPr>
      <w:r>
        <w:separator/>
      </w:r>
    </w:p>
  </w:endnote>
  <w:endnote w:type="continuationSeparator" w:id="0">
    <w:p w:rsidR="00391EAC" w:rsidRPr="00AD18CA" w:rsidRDefault="00391EAC" w:rsidP="00AD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AC" w:rsidRPr="00AD18CA" w:rsidRDefault="00391EAC" w:rsidP="00AD18CA">
      <w:pPr>
        <w:spacing w:after="0" w:line="240" w:lineRule="auto"/>
      </w:pPr>
      <w:r>
        <w:separator/>
      </w:r>
    </w:p>
  </w:footnote>
  <w:footnote w:type="continuationSeparator" w:id="0">
    <w:p w:rsidR="00391EAC" w:rsidRPr="00AD18CA" w:rsidRDefault="00391EAC" w:rsidP="00AD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CAD"/>
    <w:multiLevelType w:val="hybridMultilevel"/>
    <w:tmpl w:val="D366B140"/>
    <w:lvl w:ilvl="0" w:tplc="687498A6">
      <w:start w:val="1"/>
      <w:numFmt w:val="bullet"/>
      <w:lvlText w:val="В"/>
      <w:lvlJc w:val="left"/>
    </w:lvl>
    <w:lvl w:ilvl="1" w:tplc="83A0125E">
      <w:start w:val="1"/>
      <w:numFmt w:val="bullet"/>
      <w:lvlText w:val="В"/>
      <w:lvlJc w:val="left"/>
    </w:lvl>
    <w:lvl w:ilvl="2" w:tplc="EE98E1F4">
      <w:start w:val="2"/>
      <w:numFmt w:val="decimal"/>
      <w:lvlText w:val="%3."/>
      <w:lvlJc w:val="left"/>
    </w:lvl>
    <w:lvl w:ilvl="3" w:tplc="FA7646A4">
      <w:numFmt w:val="decimal"/>
      <w:lvlText w:val=""/>
      <w:lvlJc w:val="left"/>
    </w:lvl>
    <w:lvl w:ilvl="4" w:tplc="56DA4DF0">
      <w:numFmt w:val="decimal"/>
      <w:lvlText w:val=""/>
      <w:lvlJc w:val="left"/>
    </w:lvl>
    <w:lvl w:ilvl="5" w:tplc="7A14F398">
      <w:numFmt w:val="decimal"/>
      <w:lvlText w:val=""/>
      <w:lvlJc w:val="left"/>
    </w:lvl>
    <w:lvl w:ilvl="6" w:tplc="D46AA568">
      <w:numFmt w:val="decimal"/>
      <w:lvlText w:val=""/>
      <w:lvlJc w:val="left"/>
    </w:lvl>
    <w:lvl w:ilvl="7" w:tplc="0BC28D6C">
      <w:numFmt w:val="decimal"/>
      <w:lvlText w:val=""/>
      <w:lvlJc w:val="left"/>
    </w:lvl>
    <w:lvl w:ilvl="8" w:tplc="FF9A3BCE">
      <w:numFmt w:val="decimal"/>
      <w:lvlText w:val=""/>
      <w:lvlJc w:val="left"/>
    </w:lvl>
  </w:abstractNum>
  <w:abstractNum w:abstractNumId="1" w15:restartNumberingAfterBreak="0">
    <w:nsid w:val="063548B4"/>
    <w:multiLevelType w:val="hybridMultilevel"/>
    <w:tmpl w:val="E49C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DAD"/>
    <w:multiLevelType w:val="hybridMultilevel"/>
    <w:tmpl w:val="94DE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5849"/>
    <w:multiLevelType w:val="hybridMultilevel"/>
    <w:tmpl w:val="AB02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03"/>
    <w:multiLevelType w:val="multilevel"/>
    <w:tmpl w:val="AF5C0B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15214172"/>
    <w:multiLevelType w:val="hybridMultilevel"/>
    <w:tmpl w:val="4726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5AD2"/>
    <w:multiLevelType w:val="hybridMultilevel"/>
    <w:tmpl w:val="8660B6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6069"/>
    <w:multiLevelType w:val="hybridMultilevel"/>
    <w:tmpl w:val="F2E2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2469"/>
    <w:multiLevelType w:val="hybridMultilevel"/>
    <w:tmpl w:val="DDFEF2E8"/>
    <w:lvl w:ilvl="0" w:tplc="77A69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0870"/>
    <w:multiLevelType w:val="hybridMultilevel"/>
    <w:tmpl w:val="C1EA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6DC4"/>
    <w:multiLevelType w:val="hybridMultilevel"/>
    <w:tmpl w:val="9356B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FE41CD"/>
    <w:multiLevelType w:val="hybridMultilevel"/>
    <w:tmpl w:val="516CEF1C"/>
    <w:lvl w:ilvl="0" w:tplc="89D060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71693E"/>
    <w:multiLevelType w:val="hybridMultilevel"/>
    <w:tmpl w:val="9E7C6F7E"/>
    <w:lvl w:ilvl="0" w:tplc="2F9002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F7F6EC2"/>
    <w:multiLevelType w:val="hybridMultilevel"/>
    <w:tmpl w:val="30A0BA1E"/>
    <w:lvl w:ilvl="0" w:tplc="0C06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A8"/>
    <w:rsid w:val="000046E9"/>
    <w:rsid w:val="00005000"/>
    <w:rsid w:val="000160FF"/>
    <w:rsid w:val="00020D49"/>
    <w:rsid w:val="00025BC0"/>
    <w:rsid w:val="000339AD"/>
    <w:rsid w:val="00033E4A"/>
    <w:rsid w:val="000505CF"/>
    <w:rsid w:val="0005645C"/>
    <w:rsid w:val="00071242"/>
    <w:rsid w:val="000A4E32"/>
    <w:rsid w:val="000B0AD8"/>
    <w:rsid w:val="000C2895"/>
    <w:rsid w:val="000C5002"/>
    <w:rsid w:val="000F6064"/>
    <w:rsid w:val="00101327"/>
    <w:rsid w:val="00111DE9"/>
    <w:rsid w:val="00145891"/>
    <w:rsid w:val="0014790A"/>
    <w:rsid w:val="00151146"/>
    <w:rsid w:val="00162740"/>
    <w:rsid w:val="001818BD"/>
    <w:rsid w:val="00187167"/>
    <w:rsid w:val="00192B25"/>
    <w:rsid w:val="001A04E7"/>
    <w:rsid w:val="001B4DC3"/>
    <w:rsid w:val="001C1188"/>
    <w:rsid w:val="001E3996"/>
    <w:rsid w:val="001F71A6"/>
    <w:rsid w:val="002115DB"/>
    <w:rsid w:val="002251FA"/>
    <w:rsid w:val="002277A7"/>
    <w:rsid w:val="00253E6B"/>
    <w:rsid w:val="00255F85"/>
    <w:rsid w:val="00256E7B"/>
    <w:rsid w:val="00260708"/>
    <w:rsid w:val="00260993"/>
    <w:rsid w:val="00262829"/>
    <w:rsid w:val="00273D62"/>
    <w:rsid w:val="00277DE9"/>
    <w:rsid w:val="00295CE8"/>
    <w:rsid w:val="002B5E1F"/>
    <w:rsid w:val="002E5ADE"/>
    <w:rsid w:val="002F757B"/>
    <w:rsid w:val="00304D5A"/>
    <w:rsid w:val="0030637C"/>
    <w:rsid w:val="00312EF6"/>
    <w:rsid w:val="00314F40"/>
    <w:rsid w:val="00317592"/>
    <w:rsid w:val="003252C9"/>
    <w:rsid w:val="003467A4"/>
    <w:rsid w:val="0036154E"/>
    <w:rsid w:val="00374CA1"/>
    <w:rsid w:val="00377268"/>
    <w:rsid w:val="00391EAC"/>
    <w:rsid w:val="00396D7F"/>
    <w:rsid w:val="003D27AE"/>
    <w:rsid w:val="003F23AF"/>
    <w:rsid w:val="003F2674"/>
    <w:rsid w:val="003F733F"/>
    <w:rsid w:val="00414ACA"/>
    <w:rsid w:val="004216A8"/>
    <w:rsid w:val="00424E0E"/>
    <w:rsid w:val="00432970"/>
    <w:rsid w:val="004372B7"/>
    <w:rsid w:val="00457E5F"/>
    <w:rsid w:val="004613E4"/>
    <w:rsid w:val="00462C71"/>
    <w:rsid w:val="00466DB0"/>
    <w:rsid w:val="004727E2"/>
    <w:rsid w:val="00491FF1"/>
    <w:rsid w:val="004C28E4"/>
    <w:rsid w:val="004D5761"/>
    <w:rsid w:val="004D78DD"/>
    <w:rsid w:val="004E2633"/>
    <w:rsid w:val="004E3AC5"/>
    <w:rsid w:val="004F36D0"/>
    <w:rsid w:val="00512490"/>
    <w:rsid w:val="0054660F"/>
    <w:rsid w:val="005475AE"/>
    <w:rsid w:val="00567C85"/>
    <w:rsid w:val="00575A7B"/>
    <w:rsid w:val="005C7439"/>
    <w:rsid w:val="005F5623"/>
    <w:rsid w:val="00636AE2"/>
    <w:rsid w:val="00650F86"/>
    <w:rsid w:val="006523F9"/>
    <w:rsid w:val="0067444F"/>
    <w:rsid w:val="00684889"/>
    <w:rsid w:val="00685162"/>
    <w:rsid w:val="006912D4"/>
    <w:rsid w:val="006A1E99"/>
    <w:rsid w:val="006C7680"/>
    <w:rsid w:val="006D4F6C"/>
    <w:rsid w:val="006E46E2"/>
    <w:rsid w:val="006F1BE8"/>
    <w:rsid w:val="00715301"/>
    <w:rsid w:val="0073579E"/>
    <w:rsid w:val="0074093D"/>
    <w:rsid w:val="00767ED9"/>
    <w:rsid w:val="007C3026"/>
    <w:rsid w:val="007D6AC6"/>
    <w:rsid w:val="007E268E"/>
    <w:rsid w:val="007E34A8"/>
    <w:rsid w:val="00816777"/>
    <w:rsid w:val="0082251C"/>
    <w:rsid w:val="008327FC"/>
    <w:rsid w:val="00832C8C"/>
    <w:rsid w:val="008341A6"/>
    <w:rsid w:val="00840686"/>
    <w:rsid w:val="00853256"/>
    <w:rsid w:val="0088774D"/>
    <w:rsid w:val="008A2C72"/>
    <w:rsid w:val="008A460C"/>
    <w:rsid w:val="008B756A"/>
    <w:rsid w:val="009015AB"/>
    <w:rsid w:val="00915260"/>
    <w:rsid w:val="00931361"/>
    <w:rsid w:val="009441B1"/>
    <w:rsid w:val="009624DC"/>
    <w:rsid w:val="0098092F"/>
    <w:rsid w:val="00991741"/>
    <w:rsid w:val="00997C4A"/>
    <w:rsid w:val="009B3272"/>
    <w:rsid w:val="009D09D3"/>
    <w:rsid w:val="009D72A4"/>
    <w:rsid w:val="009F3139"/>
    <w:rsid w:val="00A25F7D"/>
    <w:rsid w:val="00A3456F"/>
    <w:rsid w:val="00A451AD"/>
    <w:rsid w:val="00A64455"/>
    <w:rsid w:val="00A73213"/>
    <w:rsid w:val="00A94432"/>
    <w:rsid w:val="00AA0A99"/>
    <w:rsid w:val="00AA7725"/>
    <w:rsid w:val="00AB2F03"/>
    <w:rsid w:val="00AC7AD4"/>
    <w:rsid w:val="00AD18CA"/>
    <w:rsid w:val="00AF2E0A"/>
    <w:rsid w:val="00B261D5"/>
    <w:rsid w:val="00B3278B"/>
    <w:rsid w:val="00B36BA5"/>
    <w:rsid w:val="00BA2EFA"/>
    <w:rsid w:val="00BD0A6C"/>
    <w:rsid w:val="00C026E0"/>
    <w:rsid w:val="00C04E1C"/>
    <w:rsid w:val="00C11492"/>
    <w:rsid w:val="00C17F87"/>
    <w:rsid w:val="00C22F22"/>
    <w:rsid w:val="00C41BD9"/>
    <w:rsid w:val="00C420A4"/>
    <w:rsid w:val="00C4357C"/>
    <w:rsid w:val="00C50BD1"/>
    <w:rsid w:val="00C53D83"/>
    <w:rsid w:val="00C730E9"/>
    <w:rsid w:val="00CA6EB3"/>
    <w:rsid w:val="00CA7FCB"/>
    <w:rsid w:val="00CB0CCB"/>
    <w:rsid w:val="00CB3456"/>
    <w:rsid w:val="00CB4B76"/>
    <w:rsid w:val="00CB6FCD"/>
    <w:rsid w:val="00CC3DB0"/>
    <w:rsid w:val="00CD122B"/>
    <w:rsid w:val="00CD572B"/>
    <w:rsid w:val="00CE1CD1"/>
    <w:rsid w:val="00D33861"/>
    <w:rsid w:val="00D33E63"/>
    <w:rsid w:val="00D377AB"/>
    <w:rsid w:val="00D72EBA"/>
    <w:rsid w:val="00DB6976"/>
    <w:rsid w:val="00DC1BF3"/>
    <w:rsid w:val="00E2773A"/>
    <w:rsid w:val="00E3432A"/>
    <w:rsid w:val="00E37536"/>
    <w:rsid w:val="00E44CE4"/>
    <w:rsid w:val="00E65C5D"/>
    <w:rsid w:val="00E67BCE"/>
    <w:rsid w:val="00E7422C"/>
    <w:rsid w:val="00E90C37"/>
    <w:rsid w:val="00EA3901"/>
    <w:rsid w:val="00EB0E03"/>
    <w:rsid w:val="00EC6F59"/>
    <w:rsid w:val="00ED4DFE"/>
    <w:rsid w:val="00EE51FB"/>
    <w:rsid w:val="00EF1910"/>
    <w:rsid w:val="00EF451F"/>
    <w:rsid w:val="00F03368"/>
    <w:rsid w:val="00F228EB"/>
    <w:rsid w:val="00F22B55"/>
    <w:rsid w:val="00F5012D"/>
    <w:rsid w:val="00F52D95"/>
    <w:rsid w:val="00F57569"/>
    <w:rsid w:val="00F57D46"/>
    <w:rsid w:val="00F9147F"/>
    <w:rsid w:val="00F96799"/>
    <w:rsid w:val="00FA4363"/>
    <w:rsid w:val="00FA47BE"/>
    <w:rsid w:val="00FA781A"/>
    <w:rsid w:val="00FB0489"/>
    <w:rsid w:val="00FC28CD"/>
    <w:rsid w:val="00FC67CF"/>
    <w:rsid w:val="00FD583B"/>
    <w:rsid w:val="00FD79CF"/>
    <w:rsid w:val="00FD7CF9"/>
    <w:rsid w:val="00FD7E94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E3C4"/>
  <w15:docId w15:val="{7C49FEE7-0810-4373-B572-A7641CD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A8"/>
  </w:style>
  <w:style w:type="paragraph" w:styleId="1">
    <w:name w:val="heading 1"/>
    <w:basedOn w:val="a"/>
    <w:link w:val="10"/>
    <w:uiPriority w:val="9"/>
    <w:qFormat/>
    <w:rsid w:val="00C4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B0E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E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E03"/>
    <w:pPr>
      <w:keepNext/>
      <w:numPr>
        <w:ilvl w:val="3"/>
        <w:numId w:val="1"/>
      </w:numPr>
      <w:suppressAutoHyphens/>
      <w:spacing w:after="0" w:line="240" w:lineRule="auto"/>
      <w:ind w:left="540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B0E0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 CYR" w:eastAsia="Times New Roman" w:hAnsi="Arial CYR" w:cs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B0E03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 CYR" w:eastAsia="Times New Roman" w:hAnsi="Arial CYR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character" w:customStyle="1" w:styleId="a4">
    <w:name w:val="Основной текст Знак"/>
    <w:basedOn w:val="a0"/>
    <w:link w:val="a3"/>
    <w:uiPriority w:val="1"/>
    <w:rsid w:val="004216A8"/>
    <w:rPr>
      <w:rFonts w:ascii="PMingLiU" w:eastAsia="PMingLiU" w:hAnsi="PMingLiU" w:cs="PMingLiU"/>
    </w:rPr>
  </w:style>
  <w:style w:type="paragraph" w:customStyle="1" w:styleId="21">
    <w:name w:val="Заголовок 2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39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paragraph" w:customStyle="1" w:styleId="41">
    <w:name w:val="Заголовок 4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677"/>
      <w:outlineLvl w:val="4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421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1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A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4455"/>
    <w:rPr>
      <w:b/>
      <w:bCs/>
    </w:rPr>
  </w:style>
  <w:style w:type="character" w:styleId="a9">
    <w:name w:val="Emphasis"/>
    <w:basedOn w:val="a0"/>
    <w:uiPriority w:val="20"/>
    <w:qFormat/>
    <w:rsid w:val="00A6445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A6445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832C8C"/>
  </w:style>
  <w:style w:type="table" w:customStyle="1" w:styleId="22">
    <w:name w:val="Сетка таблицы2"/>
    <w:basedOn w:val="a1"/>
    <w:next w:val="a6"/>
    <w:rsid w:val="002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0E03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E0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0E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B0E03"/>
    <w:rPr>
      <w:rFonts w:ascii="Arial CYR" w:eastAsia="Times New Roman" w:hAnsi="Arial CYR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B0E03"/>
    <w:rPr>
      <w:rFonts w:ascii="Arial CYR" w:eastAsia="Times New Roman" w:hAnsi="Arial CYR" w:cs="Times New Roman"/>
      <w:b/>
      <w:bCs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B0E03"/>
  </w:style>
  <w:style w:type="paragraph" w:styleId="ac">
    <w:name w:val="header"/>
    <w:basedOn w:val="a"/>
    <w:link w:val="ad"/>
    <w:uiPriority w:val="99"/>
    <w:semiHidden/>
    <w:unhideWhenUsed/>
    <w:rsid w:val="00EB0E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B0E03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B0E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B0E0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3">
    <w:name w:val="Знак2 Знак Знак"/>
    <w:basedOn w:val="a"/>
    <w:rsid w:val="00EB0E03"/>
    <w:pPr>
      <w:widowControl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0">
    <w:name w:val="Hyperlink"/>
    <w:uiPriority w:val="99"/>
    <w:rsid w:val="00EB0E0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EB0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pt127">
    <w:name w:val="Стиль 12 pt Первая строка:  127 см"/>
    <w:basedOn w:val="a0"/>
    <w:rsid w:val="00EB0E03"/>
    <w:rPr>
      <w:sz w:val="24"/>
    </w:rPr>
  </w:style>
  <w:style w:type="character" w:styleId="af1">
    <w:name w:val="Intense Reference"/>
    <w:basedOn w:val="a0"/>
    <w:uiPriority w:val="99"/>
    <w:qFormat/>
    <w:rsid w:val="00EB0E03"/>
    <w:rPr>
      <w:rFonts w:cs="Times New Roman"/>
      <w:b/>
      <w:bCs/>
      <w:smallCaps/>
      <w:color w:val="C0504D"/>
      <w:spacing w:val="5"/>
      <w:u w:val="single"/>
    </w:rPr>
  </w:style>
  <w:style w:type="paragraph" w:styleId="24">
    <w:name w:val="Body Text Indent 2"/>
    <w:basedOn w:val="a"/>
    <w:link w:val="25"/>
    <w:rsid w:val="00EB0E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B0E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mi-callto">
    <w:name w:val="wmi-callto"/>
    <w:basedOn w:val="a0"/>
    <w:rsid w:val="00EB0E03"/>
  </w:style>
  <w:style w:type="paragraph" w:styleId="af2">
    <w:name w:val="No Spacing"/>
    <w:uiPriority w:val="1"/>
    <w:qFormat/>
    <w:rsid w:val="00EB0E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EB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B0E03"/>
    <w:pPr>
      <w:ind w:left="720"/>
      <w:contextualSpacing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semiHidden/>
    <w:unhideWhenUsed/>
    <w:rsid w:val="00EB0E03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EB0E03"/>
    <w:rPr>
      <w:rFonts w:ascii="Calibri" w:eastAsia="Times New Roman" w:hAnsi="Calibri" w:cs="Calibri"/>
      <w:lang w:eastAsia="ru-RU"/>
    </w:rPr>
  </w:style>
  <w:style w:type="paragraph" w:customStyle="1" w:styleId="c15">
    <w:name w:val="c15"/>
    <w:basedOn w:val="a"/>
    <w:rsid w:val="00EB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uiPriority w:val="59"/>
    <w:rsid w:val="0065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9611-977F-4243-AB71-1A81554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51</cp:revision>
  <cp:lastPrinted>2021-06-11T09:37:00Z</cp:lastPrinted>
  <dcterms:created xsi:type="dcterms:W3CDTF">2021-05-05T11:19:00Z</dcterms:created>
  <dcterms:modified xsi:type="dcterms:W3CDTF">2021-09-20T11:51:00Z</dcterms:modified>
</cp:coreProperties>
</file>