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5A" w:rsidRDefault="009C2892" w:rsidP="009417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10_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C5A" w:rsidRDefault="002A4C5A" w:rsidP="009417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C5A" w:rsidRDefault="002A4C5A" w:rsidP="009417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C5A" w:rsidRDefault="002A4C5A" w:rsidP="009417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C5A" w:rsidRDefault="002A4C5A" w:rsidP="009417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C5A" w:rsidRDefault="002A4C5A" w:rsidP="009417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727" w:rsidRPr="00941727" w:rsidRDefault="00941727" w:rsidP="009417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Курс внеурочной деятельности по химии </w:t>
      </w:r>
      <w:r w:rsidR="009C2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9C2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Похимичим</w:t>
      </w:r>
      <w:proofErr w:type="spellEnd"/>
      <w:r w:rsidR="00DE0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!»</w:t>
      </w:r>
    </w:p>
    <w:p w:rsidR="00941727" w:rsidRPr="00941727" w:rsidRDefault="00941727" w:rsidP="009417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727" w:rsidRPr="00941727" w:rsidRDefault="00941727" w:rsidP="009417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41727" w:rsidRPr="00941727" w:rsidRDefault="00941727" w:rsidP="009417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курса по химии «</w:t>
      </w:r>
      <w:proofErr w:type="spellStart"/>
      <w:r w:rsidR="009C28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Похимичим</w:t>
      </w:r>
      <w:bookmarkStart w:id="0" w:name="_GoBack"/>
      <w:bookmarkEnd w:id="0"/>
      <w:proofErr w:type="spellEnd"/>
      <w:r w:rsidR="00DE00C0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для учащихся 7-х классов и носит пропедевтических характер.  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Главные цели курса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заключаются в</w:t>
      </w:r>
      <w:r w:rsidRPr="0094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формировании у </w:t>
      </w:r>
      <w:proofErr w:type="gramStart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 представления о мире и роли химии в создании современной естественнонаучной картины мира, в  умении объяснять объекты и процессы окружающей действительности, используя для этого химические знания, видеть и понимать ценность образования, значимость химического знания для каждого человека.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для реализации целей следующие: </w:t>
      </w:r>
    </w:p>
    <w:p w:rsidR="00941727" w:rsidRPr="00941727" w:rsidRDefault="00941727" w:rsidP="0094172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 </w:t>
      </w:r>
      <w:proofErr w:type="gramStart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 класса к изучению нового учебного предмета; </w:t>
      </w:r>
    </w:p>
    <w:p w:rsidR="00941727" w:rsidRPr="00941727" w:rsidRDefault="00941727" w:rsidP="0094172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познавательную мотивацию к изучению нового предмета; </w:t>
      </w:r>
    </w:p>
    <w:p w:rsidR="00941727" w:rsidRPr="00941727" w:rsidRDefault="00941727" w:rsidP="0094172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учащихся к восприятию нового предмета, сократить и облегчить адаптационный период;</w:t>
      </w:r>
    </w:p>
    <w:p w:rsidR="00941727" w:rsidRDefault="00941727" w:rsidP="0094172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простейшим экспериментальным навыкам, в том числе и с использованием оборудования центра «Точка роста» естественнонаучной направленности.</w:t>
      </w:r>
    </w:p>
    <w:p w:rsidR="00941727" w:rsidRPr="00941727" w:rsidRDefault="00941727" w:rsidP="0094172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курса «</w:t>
      </w:r>
      <w:proofErr w:type="spellStart"/>
      <w:r w:rsidR="00DE00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Похимичим</w:t>
      </w:r>
      <w:proofErr w:type="spellEnd"/>
      <w:r w:rsidR="00DE00C0">
        <w:rPr>
          <w:rFonts w:ascii="Times New Roman" w:eastAsia="Times New Roman" w:hAnsi="Times New Roman" w:cs="Times New Roman"/>
          <w:sz w:val="24"/>
          <w:szCs w:val="24"/>
          <w:lang w:eastAsia="ru-RU"/>
        </w:rPr>
        <w:t>?!»</w:t>
      </w:r>
      <w:r w:rsidR="00BE7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10 ч (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раз в неделю, длительностью в один триместр) для всех классов 7 параллели. </w:t>
      </w:r>
    </w:p>
    <w:p w:rsidR="00941727" w:rsidRPr="00941727" w:rsidRDefault="00941727" w:rsidP="00BE7866">
      <w:pPr>
        <w:tabs>
          <w:tab w:val="left" w:pos="51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Pr="00941727" w:rsidRDefault="00941727" w:rsidP="00941727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Личностные: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ценностно-ориентационной сфере: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гордости за российскую химическую науку, гуманизм, отношение к труду, целеустремленность;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трудовой сфере: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осознанному выбору дальнейшей образовательной траектории;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познавательной сфере: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управлять своей познавательной деятельностью;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9417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9417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оценивать правильность выполнения учебной задачи, собственные возможности её решения; 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Предметные: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познавательной сфере: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определения изученных понятий: «химический элемент», «атом», «молекула», «простые и сложные вещества», «вещество», «химическая формула», «кристаллическая решетка», «индикатор», «периодическая таблица», «химическое явление», «физическое явление». </w:t>
      </w:r>
      <w:proofErr w:type="gramEnd"/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демонстрационные и самостоятельно проведенные химические эксперименты;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различать простые и сложные вещества, химические реакции; классифицировать изученные объекты и явления;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и умозаключения из наблюдений, изученных химических закономерностей;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ценностно – ориентационной сфере: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трудовой сфере: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химический эксперимент;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безопасности жизнедеятельности:</w:t>
      </w:r>
    </w:p>
    <w:p w:rsidR="00941727" w:rsidRDefault="00941727" w:rsidP="0094172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помощь при отравлениях, ожога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и других травмах, связанных с 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веществами и лабораторным оборудованием.</w:t>
      </w:r>
    </w:p>
    <w:p w:rsidR="00941727" w:rsidRPr="00941727" w:rsidRDefault="00941727" w:rsidP="0094172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Pr="00941727" w:rsidRDefault="00941727" w:rsidP="0094172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</w:t>
      </w:r>
      <w:r w:rsidR="00DE0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курса «Похимичим?!</w:t>
      </w:r>
      <w:r w:rsidRPr="0094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41727" w:rsidRPr="00941727" w:rsidRDefault="00941727" w:rsidP="00941727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Химия в центре естествознания (7 ч) 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химии. Химия — часть естествознания. Взаимоотношения человека и окружающего мира. Предмет химии. Физические тела и вещества. Свойства веществ. Применение веществ на основе их свойств.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и эксперимент как методы изучения естествознания и химии. Наблюдение как основной метод познания окружающего мира. Условия проведения наблюдения. Гипотеза. Эксперимент. Вывод. Строение пламени. Лаборатория и оборудование. Моделирование. Модель, моделирование. </w:t>
      </w:r>
      <w:proofErr w:type="gramStart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модели: предметные (модели атома, молекул, химических и промышленных производств), знаковые, или символьные (символы элементов, формулы веществ, уравнения реакций).</w:t>
      </w:r>
      <w:proofErr w:type="gramEnd"/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знаки и формулы. Химический элемент. Химические знаки. Их обозначение, произношение. Химические формулы веществ. Простые и сложные вещества. Индексы. Понятия «атом», «молекула». Строение вещества. Кристаллическое состояние вещества.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Кристаллические решетки твердых веществ. Агрегатные состояния веществ. Понятие об агрегатном состоянии вещества. Физические и химические явления. Газообразные, жидкие и твердые вещества. 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и химические модели атомов, молекул веществ и кристаллических решеток. Объемные и </w:t>
      </w:r>
      <w:proofErr w:type="spellStart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шаростержневые</w:t>
      </w:r>
      <w:proofErr w:type="spellEnd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воды, углекислого и сернистого газов, метана. Образцы твердых веще</w:t>
      </w:r>
      <w:proofErr w:type="gramStart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кр</w:t>
      </w:r>
      <w:proofErr w:type="gramEnd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исталлического строения.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кристаллических решеток. Вода в трех агрегатных состояниях. Коллекция кристаллических и аморфных веществ и изделий из них. 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Демонстрационные эксперименты: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Научное наблюдение и его описание. Изучение строения пламени. Коллекция различных предметов или фотографий предметов из алюминия для иллюстрации идеи «свойства — применение». Оборудование центра «Точка роста».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Лабораторные опыты с использование оборудования центра «Точка роста»: 1. Изучение строения пламени. 2. Температура плавления веществ с разными типами кристаллических решеток. 3. Выделение и поглощение тепла – признак химической реакции. 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 1.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лабораторным оборудованием. Правила техники безопасности.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 № 2</w:t>
      </w: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Наблюдение за горящей свечой. Устройство и работа спиртовки.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Чистые вещества и смеси (3 ч)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чистом веществе и примеси. Массовая доля примеси. Основное вещество. Способы разделения смесей. Фильтрование. Перегонка. Выпаривание. Кристаллизация. Разделение гомо- и гетерогенных смесей.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Растворение. Растворы. Ненасыщенный, насыщенный, пересыщенный раствор. 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Лабораторные работы: 1. Приготовление раствора поваренной соли. 2. Приготовление раствора медного купороса. </w:t>
      </w:r>
    </w:p>
    <w:p w:rsidR="00941727" w:rsidRPr="00941727" w:rsidRDefault="00941727" w:rsidP="00941727">
      <w:pPr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Лабораторные опыты с использованием оборудования центра «Точка роста»: 1. Определение водопроводной и дистиллированной воды. 2. Изучение зависимости растворимости вещества от температуры. 3. Пересыщенный раствор.</w:t>
      </w:r>
    </w:p>
    <w:p w:rsidR="00941727" w:rsidRPr="00941727" w:rsidRDefault="00941727" w:rsidP="00941727">
      <w:pPr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Практическая работа № 3. Разделение смеси песка и поваренной соли фильтрованием.</w:t>
      </w: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727" w:rsidRPr="00941727" w:rsidRDefault="00941727" w:rsidP="0094172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727" w:rsidRPr="00941727" w:rsidRDefault="00941727" w:rsidP="00941727">
      <w:pPr>
        <w:tabs>
          <w:tab w:val="left" w:pos="5160"/>
        </w:tabs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941727" w:rsidRP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727" w:rsidRPr="00941727" w:rsidRDefault="00941727" w:rsidP="00941727">
      <w:pPr>
        <w:tabs>
          <w:tab w:val="left" w:pos="5160"/>
        </w:tabs>
        <w:ind w:firstLine="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Литература для учителя</w:t>
      </w:r>
    </w:p>
    <w:p w:rsidR="00941727" w:rsidRP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Беспалов П.И., Дорофеев М.В. Реализация образовательных программ естественнонаучной и технологической направленности по химии с использование оборудования центра «Точка роста». </w:t>
      </w:r>
    </w:p>
    <w:p w:rsidR="00941727" w:rsidRP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Габриелян О.С. Химия: Вводный курс. 7 класс: учебник/О.С. Габриелян, И.Г. Остроумов, А.К. </w:t>
      </w:r>
      <w:proofErr w:type="spellStart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Ахлебинин</w:t>
      </w:r>
      <w:proofErr w:type="spellEnd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 2015. – 1159 с.</w:t>
      </w:r>
    </w:p>
    <w:p w:rsidR="00941727" w:rsidRP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Габриелян О.С. Методическое пособие к пропедевтическому курсу О.С. Габриеляна, И.Г. Остроумова, А.К. </w:t>
      </w:r>
      <w:proofErr w:type="spellStart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Ахлебинина</w:t>
      </w:r>
      <w:proofErr w:type="spellEnd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«Химия. Вводный курс. 7 класс»: методическое пособие/О.С. Габриелян, Г.А. </w:t>
      </w:r>
      <w:proofErr w:type="spellStart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Шипарева</w:t>
      </w:r>
      <w:proofErr w:type="spellEnd"/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Дрофа, 2007. – 203с. </w:t>
      </w: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Еремин В.В. Химия: Введение в предмет: 7 класс: учебное пособие/В.В. Еремин, А.А. Дроздов, В.В. Лунин; под ред. В.В. Лунина. – М.: Дрофа, 2020. – 191 с. </w:t>
      </w: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417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1727" w:rsidRPr="00941727" w:rsidRDefault="00941727" w:rsidP="00941727">
      <w:pPr>
        <w:tabs>
          <w:tab w:val="left" w:pos="5160"/>
        </w:tabs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941727" w:rsidRPr="00941727" w:rsidRDefault="00941727" w:rsidP="00941727">
      <w:pPr>
        <w:tabs>
          <w:tab w:val="left" w:pos="5160"/>
        </w:tabs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71"/>
        <w:gridCol w:w="3080"/>
        <w:gridCol w:w="1395"/>
        <w:gridCol w:w="5354"/>
        <w:gridCol w:w="4186"/>
      </w:tblGrid>
      <w:tr w:rsidR="00941727" w:rsidRPr="00941727" w:rsidTr="00CD1102">
        <w:tc>
          <w:tcPr>
            <w:tcW w:w="817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418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5812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образования</w:t>
            </w:r>
          </w:p>
        </w:tc>
        <w:tc>
          <w:tcPr>
            <w:tcW w:w="4471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виды УУД</w:t>
            </w:r>
          </w:p>
        </w:tc>
      </w:tr>
      <w:tr w:rsidR="00941727" w:rsidRPr="00941727" w:rsidTr="00CD1102">
        <w:tc>
          <w:tcPr>
            <w:tcW w:w="817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1. Химия в центре естествознания</w:t>
            </w:r>
          </w:p>
        </w:tc>
        <w:tc>
          <w:tcPr>
            <w:tcW w:w="1418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812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71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41727" w:rsidRPr="00941727" w:rsidTr="00CD1102">
        <w:tc>
          <w:tcPr>
            <w:tcW w:w="817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Что изучает химия</w:t>
            </w:r>
          </w:p>
        </w:tc>
        <w:tc>
          <w:tcPr>
            <w:tcW w:w="1418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Предмет химии. Химия — часть естествознания. Взаимоотношения человека и окружающего мира. Предмет химии. Физические тела и вещества. Свойства веществ. Применение веществ на основе их свойств.</w:t>
            </w:r>
          </w:p>
        </w:tc>
        <w:tc>
          <w:tcPr>
            <w:tcW w:w="4471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Знают предметы изучения ес</w:t>
            </w: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тественнонаучных дисциплин, в том числе химии, понятия "тело", "вещество". Умеют описывать физические свойства различных веществ.</w:t>
            </w:r>
          </w:p>
        </w:tc>
      </w:tr>
      <w:tr w:rsidR="00941727" w:rsidRPr="00941727" w:rsidTr="00CD1102">
        <w:tc>
          <w:tcPr>
            <w:tcW w:w="817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Методы познания в химии </w:t>
            </w:r>
          </w:p>
        </w:tc>
        <w:tc>
          <w:tcPr>
            <w:tcW w:w="1418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и эксперимент как методы изучения естествознания и химии. Наблюдение как основной метод познания окружающего мира. Условия проведения наблюдения. Гипотеза. Эксперимент. Вывод.</w:t>
            </w:r>
          </w:p>
        </w:tc>
        <w:tc>
          <w:tcPr>
            <w:tcW w:w="4471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Знают методы изучения химии, могут выдвинуть гипотезу, подтвердить или опровергнуть её. Умеют составить план эксперимента. Определяют зоны пламени.</w:t>
            </w:r>
          </w:p>
        </w:tc>
      </w:tr>
      <w:tr w:rsidR="00941727" w:rsidRPr="00941727" w:rsidTr="00CD1102">
        <w:tc>
          <w:tcPr>
            <w:tcW w:w="817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 1. Знакомство с лабораторным оборудованием. Правила техники безопасности.</w:t>
            </w:r>
          </w:p>
        </w:tc>
        <w:tc>
          <w:tcPr>
            <w:tcW w:w="1418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Правила работы в школьной лаборатории. Лабораторная посуда и оборудование. Знакомство с цифровой  лабораторией центра «Точка роста». Правила техники безопасности.</w:t>
            </w:r>
          </w:p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Знают</w:t>
            </w:r>
            <w:proofErr w:type="gramEnd"/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обращаться с химической посудой и лабораторным оборудованием, датчиками цифровой лаборатории центра «Точка роста»</w:t>
            </w:r>
          </w:p>
        </w:tc>
      </w:tr>
      <w:tr w:rsidR="00941727" w:rsidRPr="00941727" w:rsidTr="00CD1102">
        <w:tc>
          <w:tcPr>
            <w:tcW w:w="817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 2. Наблюдение за горящей свечой. Устройство и работа спиртовки.</w:t>
            </w:r>
          </w:p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Строение пламени. Лаборатория и оборудование. </w:t>
            </w:r>
          </w:p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Датчики температуры. </w:t>
            </w:r>
          </w:p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i/>
                <w:sz w:val="20"/>
              </w:rPr>
              <w:t>Лабораторный опыт с использование оборудования центра «Точка роста»: Изучение строения пламени.</w:t>
            </w:r>
          </w:p>
        </w:tc>
        <w:tc>
          <w:tcPr>
            <w:tcW w:w="4471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Умеют обращаться со спиртовкой, температурными датчиками цифровой лаборатории,</w:t>
            </w:r>
            <w:proofErr w:type="gramStart"/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нагревать вещества.</w:t>
            </w:r>
          </w:p>
        </w:tc>
      </w:tr>
      <w:tr w:rsidR="00941727" w:rsidRPr="00941727" w:rsidTr="00CD1102">
        <w:tc>
          <w:tcPr>
            <w:tcW w:w="817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Моделирование.</w:t>
            </w:r>
          </w:p>
        </w:tc>
        <w:tc>
          <w:tcPr>
            <w:tcW w:w="1418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Моделирование. Модель, моделирование. </w:t>
            </w:r>
            <w:proofErr w:type="gramStart"/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Химические модели: предметные (модели атома, молекул, химических и промышленных производств), знаковые, или символьные (символы элементов, формулы веществ, уравнения реакций).</w:t>
            </w:r>
            <w:proofErr w:type="gramEnd"/>
          </w:p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Химические знаки и формулы. Химический элемент. Химические знаки. Их обозначение, произношение. Химические формулы веществ. Простые и сложные вещества. Индексы. Понятия «атом», «молекула». Строение вещества.</w:t>
            </w:r>
          </w:p>
        </w:tc>
        <w:tc>
          <w:tcPr>
            <w:tcW w:w="4471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Объясняют роль и значение предметных моделей. Могут привести примеры знаковых моделей.</w:t>
            </w:r>
            <w:r w:rsidRPr="0094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Знают знаки химических элементов,  дают определение химической формулы. Отличают по записи понятия атом и молекула простого вещества. </w:t>
            </w:r>
          </w:p>
        </w:tc>
      </w:tr>
      <w:tr w:rsidR="00941727" w:rsidRPr="00941727" w:rsidTr="00CD1102">
        <w:tc>
          <w:tcPr>
            <w:tcW w:w="817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Агрегатное состояние вещества</w:t>
            </w:r>
          </w:p>
        </w:tc>
        <w:tc>
          <w:tcPr>
            <w:tcW w:w="1418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Газообразные, жидкие и твердые вещества. Понятие об агрегатном состоянии вещества. Кристаллическое состояние вещества.</w:t>
            </w:r>
          </w:p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Кристаллические решетки твердых веществ. Агрегатные состояния веществ. </w:t>
            </w:r>
          </w:p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i/>
                <w:sz w:val="20"/>
              </w:rPr>
              <w:lastRenderedPageBreak/>
              <w:t>Лабораторный опыт с использование оборудования центра «Точка роста»: Температура плавления веществ с разными типами кристаллических решеток.</w:t>
            </w:r>
          </w:p>
        </w:tc>
        <w:tc>
          <w:tcPr>
            <w:tcW w:w="4471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Умеют соотносить строение и свойства различных веществ. Знают зависимость агрегатного состояния вещества от его строения.</w:t>
            </w:r>
          </w:p>
        </w:tc>
      </w:tr>
      <w:tr w:rsidR="00941727" w:rsidRPr="00941727" w:rsidTr="00CD1102">
        <w:tc>
          <w:tcPr>
            <w:tcW w:w="817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260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Химические и физические явления</w:t>
            </w:r>
          </w:p>
        </w:tc>
        <w:tc>
          <w:tcPr>
            <w:tcW w:w="1418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Физические и химические явления. </w:t>
            </w:r>
          </w:p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Лабораторный опыт с использование оборудования центра «Точка роста»: Выделение и поглощение тепла – признак химической реакции. </w:t>
            </w:r>
          </w:p>
        </w:tc>
        <w:tc>
          <w:tcPr>
            <w:tcW w:w="4471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Умеют отличать химические явления от </w:t>
            </w:r>
            <w:proofErr w:type="gramStart"/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физических</w:t>
            </w:r>
            <w:proofErr w:type="gramEnd"/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941727" w:rsidRPr="00941727" w:rsidTr="00CD1102">
        <w:tc>
          <w:tcPr>
            <w:tcW w:w="817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2. Чистые вещества и смеси</w:t>
            </w:r>
          </w:p>
        </w:tc>
        <w:tc>
          <w:tcPr>
            <w:tcW w:w="1418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71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41727" w:rsidRPr="00941727" w:rsidTr="00CD1102">
        <w:tc>
          <w:tcPr>
            <w:tcW w:w="817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вещества и смеси</w:t>
            </w:r>
          </w:p>
        </w:tc>
        <w:tc>
          <w:tcPr>
            <w:tcW w:w="1418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Понятие о чистом веществе и примеси. Массовая доля примеси. Основное вещество. Способы разделения смесей. Фильтрование. Перегонка. Выпаривание. Кристаллизация. </w:t>
            </w:r>
          </w:p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Лабораторные опыты с использованием оборудования центра «Точка роста»:  Определение водопроводной и дистиллированной воды. Пересыщенный раствор.</w:t>
            </w:r>
          </w:p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Понятие о разделении смесей и очистке веществ. Способы разделения: просеивание, магнит, отстаивание, декантация, центрифугирование, делительная воронка.</w:t>
            </w:r>
          </w:p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</w:rPr>
              <w:t>Знают способы разделения смесей в быту и промышленности.</w:t>
            </w:r>
          </w:p>
        </w:tc>
      </w:tr>
      <w:tr w:rsidR="00941727" w:rsidRPr="00941727" w:rsidTr="00CD1102">
        <w:tc>
          <w:tcPr>
            <w:tcW w:w="817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 3. Разделение смеси песка и поваренной соли фильтрованием</w:t>
            </w:r>
          </w:p>
        </w:tc>
        <w:tc>
          <w:tcPr>
            <w:tcW w:w="1418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Разделение гомо- и гетерогенных смесей.</w:t>
            </w:r>
          </w:p>
        </w:tc>
        <w:tc>
          <w:tcPr>
            <w:tcW w:w="4471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Планируют и  проводят химические эксперименты, наблюдают, анализируют, делают выводы.</w:t>
            </w:r>
            <w:r w:rsidRPr="00941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Умеют изготовить обычный и складчатый фильтр, профильтровать неоднородную смесь.</w:t>
            </w:r>
          </w:p>
        </w:tc>
      </w:tr>
      <w:tr w:rsidR="00941727" w:rsidRPr="00941727" w:rsidTr="00CD1102">
        <w:tc>
          <w:tcPr>
            <w:tcW w:w="817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Растворы</w:t>
            </w:r>
          </w:p>
        </w:tc>
        <w:tc>
          <w:tcPr>
            <w:tcW w:w="1418" w:type="dxa"/>
          </w:tcPr>
          <w:p w:rsidR="00941727" w:rsidRPr="00941727" w:rsidRDefault="00941727" w:rsidP="0094172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Растворение. Растворы. Ненасыщенный, насыщенный, пересыщенный раствор. </w:t>
            </w:r>
          </w:p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Лабораторный опыт с использованием оборудования центра «Точка роста»: Изучение зависимости растворимости вещества от температуры. </w:t>
            </w:r>
          </w:p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72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Лабораторные работы: 1. Приготовление раствора поваренной соли. 2. Приготовление раствора медного купороса</w:t>
            </w:r>
          </w:p>
        </w:tc>
        <w:tc>
          <w:tcPr>
            <w:tcW w:w="4471" w:type="dxa"/>
          </w:tcPr>
          <w:p w:rsidR="00941727" w:rsidRPr="00941727" w:rsidRDefault="00941727" w:rsidP="00941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B7324" w:rsidRDefault="00CB7324" w:rsidP="00941727">
      <w:pPr>
        <w:jc w:val="both"/>
      </w:pPr>
    </w:p>
    <w:sectPr w:rsidR="00CB7324" w:rsidSect="009417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1667"/>
    <w:multiLevelType w:val="hybridMultilevel"/>
    <w:tmpl w:val="57F4ADE6"/>
    <w:lvl w:ilvl="0" w:tplc="673A8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123AC"/>
    <w:multiLevelType w:val="hybridMultilevel"/>
    <w:tmpl w:val="505412A8"/>
    <w:lvl w:ilvl="0" w:tplc="673A8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F10C4"/>
    <w:multiLevelType w:val="hybridMultilevel"/>
    <w:tmpl w:val="EE0CD04A"/>
    <w:lvl w:ilvl="0" w:tplc="673A8014">
      <w:start w:val="1"/>
      <w:numFmt w:val="bullet"/>
      <w:lvlText w:val="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">
    <w:nsid w:val="4588231D"/>
    <w:multiLevelType w:val="hybridMultilevel"/>
    <w:tmpl w:val="73BC8042"/>
    <w:lvl w:ilvl="0" w:tplc="673A8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42F6E"/>
    <w:multiLevelType w:val="hybridMultilevel"/>
    <w:tmpl w:val="8C3A30E2"/>
    <w:lvl w:ilvl="0" w:tplc="673A8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33F1B"/>
    <w:multiLevelType w:val="hybridMultilevel"/>
    <w:tmpl w:val="739ED23A"/>
    <w:lvl w:ilvl="0" w:tplc="673A8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274FC"/>
    <w:multiLevelType w:val="hybridMultilevel"/>
    <w:tmpl w:val="6CDCC7CE"/>
    <w:lvl w:ilvl="0" w:tplc="673A8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1A"/>
    <w:rsid w:val="00057255"/>
    <w:rsid w:val="002A4C5A"/>
    <w:rsid w:val="0063251A"/>
    <w:rsid w:val="00941727"/>
    <w:rsid w:val="009C2892"/>
    <w:rsid w:val="00BE7866"/>
    <w:rsid w:val="00CB7324"/>
    <w:rsid w:val="00D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1727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417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4C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1727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4172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4C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1927</Words>
  <Characters>10989</Characters>
  <Application>Microsoft Office Word</Application>
  <DocSecurity>0</DocSecurity>
  <Lines>91</Lines>
  <Paragraphs>25</Paragraphs>
  <ScaleCrop>false</ScaleCrop>
  <Company/>
  <LinksUpToDate>false</LinksUpToDate>
  <CharactersWithSpaces>12891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2023-06-09T14:54:00Z</dcterms:created>
  <dcterms:modified xsi:type="dcterms:W3CDTF">2024-09-10T10:43:00Z</dcterms:modified>
</cp:coreProperties>
</file>