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02" w:rsidRDefault="00222402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40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810" cy="8988022"/>
            <wp:effectExtent l="0" t="0" r="0" b="0"/>
            <wp:docPr id="1" name="Рисунок 1" descr="C:\Users\DOM\Desktop\титульный лист к программам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титульный лист к программам\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02" w:rsidRDefault="00222402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CA3" w:rsidRPr="008350A1" w:rsidRDefault="00975CA3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75CA3" w:rsidRPr="008350A1" w:rsidRDefault="0048215B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A3" w:rsidRPr="008350A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 программы основного общего образования с учётом требований стандартов второго поколения ФГОС.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навыками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такжепсихологической разгрузки и релаксации.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Федеральный базисный учебный план для общеобразовательных учреждений РФ отводит 105 ч для обязательного изучения изобразительного искусства на базовом уровне в 5-7 классах, из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Место и роль учебного курса изобразительного искусства в достижении обучающимися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планируемых результатов освоения основной общеобразовательной программы школы.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для 5-7 классов Программа строится так, чтобы дать школьникам представления о значении искусства в их личностном становлении. Преду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обучения в 5 -7 классах школьники знакомятся с выдающимися произведениями живописи, графики, скульптуры, архитектуры, декоративно-прикладного искусства, дизайна,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Тематическая цельность и последовательность развития программы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строится как продолжение и развитие программы для начальной школы.  В отличие от начальной школы, где изучается все многоголосие видов пространственных искусств в их синкретическом един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стве, основная школа построена по принципу углубленного изучения каждой группы видов искусства.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  <w:t>VII</w:t>
      </w: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класс 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 изменчивостью в истории искусства. В свою  очередь, изучая  изменения  языка 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Данная рабочая программа конкретизирует содержание предметных тем Государственного образовательного стандарта, даёт распределение учебных часов на изучение тем и разделов учебного предмета с учетом межпредметных и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Основные межпредметные связи осуществляются с уроками музыки и литературы, при прохождении отдельных тем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развивает и способствует: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развитию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воспитанию культуры восприятия произведений изобразительного, декоративно-прикладного искусства, архитектуры и дизайна;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освоению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рабочей программе реализуется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общеобразовательных учреждений «Изобразительное искусство и художественный труд» «Просвещение» 2011 год  под редакцией и руководством народного художника России, академика РАО и РАХ </w:t>
      </w:r>
      <w:r w:rsidRPr="008350A1">
        <w:rPr>
          <w:rFonts w:ascii="Times New Roman" w:eastAsia="Times New Roman" w:hAnsi="Times New Roman" w:cs="Times New Roman"/>
          <w:bCs/>
          <w:sz w:val="24"/>
          <w:szCs w:val="24"/>
        </w:rPr>
        <w:t>Б.М. Неменского</w:t>
      </w:r>
    </w:p>
    <w:p w:rsidR="00975CA3" w:rsidRPr="008350A1" w:rsidRDefault="00975CA3" w:rsidP="00975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 Учебный план гимназии  предусматривает изучение изобразительного искус</w:t>
      </w:r>
      <w:r w:rsidR="00222402">
        <w:rPr>
          <w:rFonts w:ascii="Times New Roman" w:eastAsia="Times New Roman" w:hAnsi="Times New Roman" w:cs="Times New Roman"/>
          <w:kern w:val="2"/>
          <w:sz w:val="24"/>
          <w:szCs w:val="24"/>
        </w:rPr>
        <w:t>ства в 5 - 7 классах в объёме 34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часов (1 часа в неделю). </w:t>
      </w:r>
    </w:p>
    <w:p w:rsidR="00975CA3" w:rsidRPr="008350A1" w:rsidRDefault="00975CA3" w:rsidP="0097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Главным смысловым стержнем программы является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—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При распределении блоков программы в течение года учитываются особенности сезонов и календарные даты. Тематика учебных заданий соответствует содержанию самого изобразительного искусства. Как уже отмечалось, через все годы обучения проходят стержневые темы воспитательного и образовательного характера. По этим темам у детей с каждым годом накапливается материал, который для лучшего его осмысления и усвоения периодически специально обобщается.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В каждом блоке поставлены разделы и подразделы по отдельным проблемам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изобразительной грамотности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(плоскость, объем, пространство, перспектива, пересечение плоскостей в пространстве, загораживание, изображения людей и животных, предметов).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композиции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(цвет, пятно, контраст, колорит, линия, движение, статика, ритм, пропорции, симметрия, ассиметрия).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Визуальное мышление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(задания на развитие интуиции, ощущений, ассоциаций, рисование не той рукой, перевернутое рисование, штормо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вое рисование, фантазии, невозможные фигуры).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Художественные материалы, средства, технологии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(кисть, карандаш, фломастер, гуашь, акварель, тушь, бумага, картон, работа в техниках печати, отмывки, техники граттажа, монотипии, художественной росписи по ткани, витраж, офорт, мятая бумага).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Мировая художественная культура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(рисунок, живопись, декоративное рисование, письменность, музыка).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и характеристика занятий по изобразительной деятельности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 методической литературе встречаются различные названия занятий: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предметное, сюжетное, декоративное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(рисование, лепка, аппликация) при этом нередко добавляют «и по замыслу». Хотя занятие «по замыслу» может быть на любую тему. Следует различать типы и виды занятий по изобразительной деятельности. Типы занятий дифференцируются по характеру ведущих, доминирующих задач занятия, а точнее, по характеру познавательной деятельности детей на занятии, сформулированной в задачах: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сообщению детям новых знаний и ознакомлению их с новыми способами изображения.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упражнению детей в применении знаний и способов дей</w:t>
      </w: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ствия,</w:t>
      </w:r>
      <w:r w:rsidR="007E64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направленные на репродуктивный способ познания и формирование при этом обобщенных, гибких вариативных знаний, умений.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творческие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которых дети включаются в поисковую деятель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ность, свободны и самостоятельны в разработке и реализации замыслов.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Все виды занятий (и подготовку к ним) организуют на основе непосред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восприятия (зрительного, слухового, тактильно-моторного). Они предполагают и участие процессов памяти, и потому деление на виды услов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 и осуществляется по ведущему психическому процессу.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представлению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Изображение по представлению создается на основе впечатлений, полученных детьми из разных источников: наблюдения за окружающим миром; знаний, полученных из книг; общения со свер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стниками и взрослыми; восприятия разных видов искусства, других видов деятельности (труд, игра).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памяти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 это процесс воспроизведения на бумаге какого-либо объекта в том пространственном положении, в каком находился этот объект в момент восприятия.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Изображение (рисование) с натуры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Задачи обучения в таком виде занятия: учить детей всматриваться в натуру, видеть выразительные признаки, замечать ее своеобразие и как можно более точно передавать в рисунке (лепке). Общий смысл таких занятий - в развитии детского восприятия, в обучении умению видеть натуру.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Виды занятий, выделенные по источнику замыслов, тем.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 ним относятся занятия на темы непосредственно воспринимаемой окружающей действительности; на литературные темы (по сти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хотворению, сказке, рассказу, малым фоль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клорным жанрам, загадке, потешке); по музыкальным произведениям.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Комплексные занятия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где под одним тематическим содержанием объе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диняются разные виды художественной деятельности: рисование, аппликация, музыкальная (пение, танец, слушание), художественно-речевая.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 основе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интеграции разных видов искусств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занятии имеет системообразующее начало. Здесь важным является нравственно-эстетическое чувство.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Педагогическая практика убедила в большой ценности занятий, на которых происходит первое знакомство и открытие многообразия художествен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ных материалов, содействуют формированию образного мышления.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гуашевыми и акриловыми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большом формате листа при активном смешивании цвета позволяет раскрепоститься и развивает моторику движения всей руки — от локтевого сустава. Работа гуашью позволяет с достаточной степенью обобщения передать характер замысла.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тушью и пером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совершенствует более тонкие технические воз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можности руки, развивает моторику кисти, пальцев. Линия, уже в своей основе динамична, характером своего силуэта способствует рождению образных ситуаций, стимулирует образное мышление.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простым карандашом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маленьком формате позволяет смелее обращаться с этим деликатным материалом (без применения ластика), способствует координации мелких отточенных движений, развивает чувство уверенности в пальцах и всей кисти руки, позволяет улавливать тона и полутона. Динамика линий, характер движения, степень ее концентрации служат своеобразной подсказкой, направляющим моментом в процессе формирования замысла, а при его воплощении помогает с любовью вырисовывать детали.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восковых мелков или масляной пастели, углем, сангиной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концентрирует нагрузку, направленную на кончики пальцев, знакомит с механическим смешиванием цветов (путем наложения одного на другой), позволяет любоваться свойственной только этому материалу фактурой, создающей определенную воздушную среду.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граттаж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(воскография или гравюра на картоне) способствует укрупненному графическому построению композиции листа, скупому отбору средств, выражению более четко сформулированных образных задач.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акварели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содействует передаче воздушного пространства, позволяет воплотить легкость и вибрацию света. Этюды, написанные в этой технике таят в себе какую-то незавершенность и поэтичность.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масляными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старшем возрасте позволяет цельно, пастозно, а порой даже несколько «иллюзорно» передать характер и материал предметов. Техника масла, его фактура и другие преимущества позволяют не нарушать целостную структуру замысла. Содействуют его стабильности и завершенности.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аппликация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ней используют разные виды материалов: бумагу, ткань, нить, соломку, засушенные листья; различную технику: сминание, скатывание, вырезание разного вида, обрывание...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Конструирование из бумаги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Здесь используют различные способы работы с бумагой изображая дома, замки, разные игрушки...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Работая с глиной (скульптурным пластилином),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дети знакомятся с объемной формой предмета, взаимосвязью его частей, у него формируются навыки работы двумя руками, скоординированность движений, развиваются мелкие мышцы пальцев, глазомер, пространственное мышление.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Система условий, непосредственно влияющих на развитие художественного творчества детей: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развитие интереса к изучению изобразительного искусства;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воспитание у учащихся веры в свои силы, в свои творческие способности;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последовательное усложнение изобразительной деятельности, обеспечение перспектив развития художественного творчества детей;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lastRenderedPageBreak/>
        <w:t>введение на занятия технических средств обучения, особенно видео- и аудиоаппаратуры, и специальных наглядных пособий;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на занятиях творческих, импровизированных и проблемных задач;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применение разнообразных художественных материалов и техник работы ими;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целенаправленное, систематизированное использование искусствоведческих рассказов и бесед, активизирующих внимание детей, работу их мысли, эмоциональную и эстетическую отзывчивость;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смена видов изобразительной деятельности в течение учебного года (графика, живопись, декоративная работа, наброски);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сочетание индивидуальных и коллективных форм работы с учащимися;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в структуру занятия игровых элементов и художественно-дидактических игр, использование элементов соревнования;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систематическое развитие взаимосвязей с другими школьными дисциплинами, интегрированное обучение искусству.</w:t>
      </w:r>
    </w:p>
    <w:p w:rsidR="00975CA3" w:rsidRPr="008350A1" w:rsidRDefault="00975CA3" w:rsidP="00975CA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Основная форма организации учебного процесса - классно-урочная:</w:t>
      </w:r>
    </w:p>
    <w:p w:rsidR="00975CA3" w:rsidRPr="008350A1" w:rsidRDefault="00975CA3" w:rsidP="00975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видеоурок.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Основы эстетического восприятия иизобразительной грамоты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Изобразительное искусство и его виды.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образ и художественно-выразительные средства живописи и графики. Тон и тональные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динамика. Симметрия и асимметрия. Формат и композиция.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Народное художественное творчество.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Древние корни народного художественного творчества, специфика его образно-символического языка в произведениях декоративно-прикладного искусства. Связь времен в народном искусстве. Орнамент как основа декоративного украшения.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Древние образы в произведениях народного декоративно-прикладного искусства. Истоки и современное развитие народных промыслов (дымковская, филимоновская игрушки; Гжель, Жостово, Городец, Хохлома).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Русское изобразительное искусство и архитектура.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культура Древней Руси. Красота и своеобразие архитектуры Древней Руси. Живопись, графика, скульптура и архитектура России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вв. Знакомство с художественными жанрами. Стили и направления в русском изобразительном искусстве и архитектуре нового времени (барокко, классицизм, реализм, передвижники, «Мир искусства» и др.). Вечные темы и великие исторические события в русском искусстве. Тема Великой Отечественной войны в станковом и монументальном искусстве.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Знакомство с произведениями выдающихся русских мастеров изобразительного искусства и архитектуры (А.Рублев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Дионисий,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В.В.Растрелли, Э.-М.Фальконе,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В.И.Баженов, Ф.С.Рокотов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, А.Г.Венецианов,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К.П.Брюллов, А.А.Иванов,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В.И.Сури-ков, И.Е.Репин, И.И.Шишкин, И.И.Левитан,В.М.Васнецов, М.А.Врубель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Б.М.Кустодиев,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В.А.Серов, К.С.Петров-Водкин, С.Т.Коненков, В.И.Мухина, В.А.Фаворский).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Зарубежное изобразительное искусство и архитектура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. Знакомство с основными этапами развитиязарубежного искусства (виды, жанры, стили). Синтез изобразительных искусств и архитектуры. Ведущие художественные музеи. Знакомство с произведениями наиболее ярких представителей зарубежного изобразительного искусства, архитектуры, выявление своеобразия их творче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ства (Леонардо да Винчи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Рафаэль Санти, Микеланджело Буонарроти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А.Дюрер,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Рембрандт ван Рейн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, Ф. Гойя,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К. Моне, В.Ван-Гог, О.Роден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П.Пикассо,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Ле Корбюзье).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изобразительное искусство.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Традиции и новаторство в искусстве. Представление о художественных направлениях в искусстве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(реализм, модерн, авангард, сюрреализм и проявления постмодернизма).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Развитие дизайна и его значение в жизни современного общества. Вкус и мода.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Синтез искусств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 архитектуре, в театре, кино, на телевидении. Роль и значение изобразительного искусства в синтетических видах творчества. Пространственно-временной характер произведений синтетических искусств. Коллективный характер творчества в синтетических искусствах.</w:t>
      </w:r>
    </w:p>
    <w:p w:rsidR="00975CA3" w:rsidRPr="008350A1" w:rsidRDefault="00975CA3" w:rsidP="00975C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изобразительного искусства ученик должен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применять художественно-выразительные средства графики, живописи, скульптуры, художественного конструирования в своем творчестве;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определять средства выразительности при восприятии произведений; анализировать содержание, образный язык произведений разных видов и жанров изобразительного искусства;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объяснять роль и значение изобразительного искусства в синтетических видах творчества;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для эстетической оценки явлений окружающего мира;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при восприятии произведений искусства и высказывании суждений о них;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 в своем творчестве (гуашь, акварель, тушь, природные и подручные материалы);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средства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4669B8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>- го класса научится: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жанров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тематической картины и ее жанровых видов (бытовой, исторический и т.д.);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процесс работы художника над картиной, роль эскизов и этюдов;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композиционно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произведения, соотношени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целого и детали;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поэтическую красоту в повседневности в каждом моменте жизни человека;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искусства в создании памятников истории;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разниц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сюжета и содержания в картине,</w:t>
      </w:r>
      <w:r w:rsidRPr="00E61555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конструктивного изобразительного и декоративного начал в живописи, графике и скульптуре, роль художественной иллюстрации;</w:t>
      </w:r>
    </w:p>
    <w:p w:rsidR="004669B8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мирово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изо</w:t>
      </w:r>
      <w:r>
        <w:rPr>
          <w:rFonts w:ascii="Times New Roman" w:hAnsi="Times New Roman" w:cs="Times New Roman"/>
          <w:sz w:val="24"/>
          <w:szCs w:val="24"/>
        </w:rPr>
        <w:t>бразительное искусство ХХ века;</w:t>
      </w:r>
    </w:p>
    <w:p w:rsidR="004669B8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пользоваться красками, графическими материалами, обладать навыками лепки;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передавать пропорции и движения фигуры человека с натуры и по представлению;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владеть материалами живописи, графики и лепки;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наблюдать, образно видеть окружающую ежедневную жизнь;</w:t>
      </w:r>
    </w:p>
    <w:p w:rsidR="004669B8" w:rsidRPr="00934553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строить творческие тематические композиции, формировать авторскую позицию по выбранной теме, поиске способа ее выражения</w:t>
      </w:r>
      <w:r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4669B8" w:rsidRPr="00535D1F" w:rsidRDefault="004669B8" w:rsidP="004669B8">
      <w:pPr>
        <w:pStyle w:val="Style41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</w:rPr>
      </w:pPr>
      <w:r w:rsidRPr="00535D1F">
        <w:rPr>
          <w:rStyle w:val="FontStyle55"/>
          <w:rFonts w:ascii="Times New Roman" w:hAnsi="Times New Roman" w:cs="Times New Roman"/>
          <w:b/>
          <w:sz w:val="24"/>
          <w:szCs w:val="24"/>
        </w:rPr>
        <w:lastRenderedPageBreak/>
        <w:t>Выпускник 7- го класса получит возможность: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конструктивную форму предмета, уметь пользоваться правилами линейной и воздушной перспективы;</w:t>
      </w:r>
    </w:p>
    <w:p w:rsidR="004669B8" w:rsidRPr="004669B8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соотношение пропорций, характер освещения, цветовые отношения при изображении с натуры, по представлению и по памяти</w:t>
      </w:r>
      <w:r w:rsidRPr="007C1F36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975CA3" w:rsidRPr="004669B8" w:rsidRDefault="00975CA3" w:rsidP="00975CA3">
      <w:pPr>
        <w:shd w:val="clear" w:color="auto" w:fill="FFFFFF"/>
        <w:spacing w:before="30" w:after="30" w:line="307" w:lineRule="exact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9B8">
        <w:rPr>
          <w:rFonts w:ascii="Times New Roman" w:hAnsi="Times New Roman" w:cs="Times New Roman"/>
          <w:b/>
          <w:sz w:val="24"/>
          <w:szCs w:val="24"/>
        </w:rPr>
        <w:t>СОДЕРЖАНИЕ КУРСА ИЗОБРАЗИТЕЛЬНОЕ ИСКУССТВО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7 класс  «Изобразительное искусство и мир человека» (35 ч)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 Раздел «Изображение фигуры человека и образ человека» (9 ч)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 тема «Изображение фигуры человека в истории искусства».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человека в древних культурах Египта, Ассирии, Индии. Изображение человека в Древней Греции: красота и совершенство конструкции идеального тела человека</w:t>
      </w:r>
      <w:r w:rsidRPr="004106AC">
        <w:rPr>
          <w:rFonts w:ascii="Times New Roman" w:hAnsi="Times New Roman" w:cs="Times New Roman"/>
          <w:sz w:val="24"/>
          <w:szCs w:val="24"/>
        </w:rPr>
        <w:tab/>
        <w:t>Беседа по теме; работа с иллюстративными материалами Выполнение фризовой композиции с изображением древних шествий, характерных для древних культур. Материалы по выбору учителя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2 тема «Пропорции и строение фигуры человека».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Конструкция фигуры человека и основные пропорции. Пропорции, постоянные для фигуры человека, и их индивидуальная изменчивость. Схемы движения фигуры человека. Материалы: карандаш, бумага (ф.А4), цветная бумага для аппликации, клей, ножницы. Зарисовки схемы фигуры человека, схемы движения человека.</w:t>
      </w:r>
      <w:r w:rsidRPr="004106AC">
        <w:rPr>
          <w:rFonts w:ascii="Times New Roman" w:hAnsi="Times New Roman" w:cs="Times New Roman"/>
          <w:sz w:val="24"/>
          <w:szCs w:val="24"/>
        </w:rPr>
        <w:tab/>
      </w:r>
      <w:r w:rsidRPr="004106AC">
        <w:rPr>
          <w:rFonts w:ascii="Times New Roman" w:hAnsi="Times New Roman" w:cs="Times New Roman"/>
          <w:sz w:val="24"/>
          <w:szCs w:val="24"/>
        </w:rPr>
        <w:tab/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3 тема «Красота фигуры человека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06AC">
        <w:rPr>
          <w:rFonts w:ascii="Times New Roman" w:hAnsi="Times New Roman" w:cs="Times New Roman"/>
          <w:sz w:val="24"/>
          <w:szCs w:val="24"/>
        </w:rPr>
        <w:t xml:space="preserve">движении. Изображение фигуры человека с использованием  таблицы».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Работа над проектом «Великие скульпторы». Беседа  о месте станкового искусства в познании жизни. Конструкция фигуры человека и основные пропорции. Пропорции, постоянные для фигуры человека, и их индивидуальная изменчивость, последовательность выполнения человека в движении. Схемы движения фигуры человека. Зарисовки схемы фигуры человека, схемы движения человека. Работа над проектом «Великие скульпторы». Материалы: карандаш, бумага (ф.А4), цветная бумага для аппликации, клей, ножницы, пластилин или глина..</w:t>
      </w:r>
    </w:p>
    <w:p w:rsidR="00975CA3" w:rsidRPr="004106AC" w:rsidRDefault="00222402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975CA3" w:rsidRPr="004106AC">
        <w:rPr>
          <w:rFonts w:ascii="Times New Roman" w:hAnsi="Times New Roman" w:cs="Times New Roman"/>
          <w:sz w:val="24"/>
          <w:szCs w:val="24"/>
        </w:rPr>
        <w:t>5 тема   « Изображение фигуры ч</w:t>
      </w:r>
      <w:r>
        <w:rPr>
          <w:rFonts w:ascii="Times New Roman" w:hAnsi="Times New Roman" w:cs="Times New Roman"/>
          <w:sz w:val="24"/>
          <w:szCs w:val="24"/>
        </w:rPr>
        <w:t>еловека в истории скульптуры». 2</w:t>
      </w:r>
      <w:r w:rsidR="00975CA3" w:rsidRPr="004106A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фигуры человека в истории скульптуры (продолжение). Новые представления о выразительности скульптурного изображения человека в искусстве конца 19- начала 20 вв. Значение особенностей материала для создания выразительного образа в скульптуре. Творчество В.И.Мухиной, С.Т.Коненкова. Завершение работы над проектом «Великие скульпторы».  , оформление собранного материала (текстовое описание, мультимедийная презентация).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6 тема «Набросок фигуры человека с натуры». 1 час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Набросок как вид рисунка, особенности и виды набросков. Образная выразительность фигуры человека. Наброски с натуры одетой фигуры человека - наброски одноклассников в разных движениях (графические материалы по выбору)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7 тема «Понимание красоты человека в </w:t>
      </w:r>
      <w:r>
        <w:rPr>
          <w:rFonts w:ascii="Times New Roman" w:hAnsi="Times New Roman" w:cs="Times New Roman"/>
          <w:sz w:val="24"/>
          <w:szCs w:val="24"/>
        </w:rPr>
        <w:t xml:space="preserve">европейском и русском искусстве. </w:t>
      </w:r>
      <w:r w:rsidRPr="004106AC">
        <w:rPr>
          <w:rFonts w:ascii="Times New Roman" w:hAnsi="Times New Roman" w:cs="Times New Roman"/>
          <w:sz w:val="24"/>
          <w:szCs w:val="24"/>
        </w:rPr>
        <w:t xml:space="preserve">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Человек и профессия». Человек – главная тема в искусстве. Искусство в художественных образах отражает представления о красоте человека в различные исторические эпохи. Восприятие произведений изобразительного искусства Беседа о профессии человека и видах профессий. Обсуждение работ художников. Разработка композиции по данной теме.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8 -9 тема «</w:t>
      </w:r>
      <w:r w:rsidRPr="006C6393">
        <w:rPr>
          <w:rFonts w:ascii="Times New Roman" w:hAnsi="Times New Roman" w:cs="Times New Roman"/>
          <w:sz w:val="24"/>
          <w:szCs w:val="24"/>
        </w:rPr>
        <w:t>Понимание красоты человека. Человек и его профессия</w:t>
      </w:r>
      <w:r w:rsidRPr="004106AC">
        <w:rPr>
          <w:rFonts w:ascii="Times New Roman" w:hAnsi="Times New Roman" w:cs="Times New Roman"/>
          <w:sz w:val="24"/>
          <w:szCs w:val="24"/>
        </w:rPr>
        <w:t>». 1 час.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Проект « Человек и профессия». Практическая работа. Подготовка ответов на вопросы (групповая работа), презентация мнения группы. Участие в дискуссии (дополнения, возражения). </w:t>
      </w:r>
    </w:p>
    <w:p w:rsidR="00975CA3" w:rsidRPr="00FB0DE9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тема «</w:t>
      </w:r>
      <w:r w:rsidRPr="00FB0DE9">
        <w:rPr>
          <w:rFonts w:ascii="Times New Roman" w:hAnsi="Times New Roman" w:cs="Times New Roman"/>
          <w:sz w:val="24"/>
          <w:szCs w:val="24"/>
        </w:rPr>
        <w:t>Поэзия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 искусстве разных народов».1 час.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B0DE9">
        <w:rPr>
          <w:rFonts w:ascii="Times New Roman" w:hAnsi="Times New Roman" w:cs="Times New Roman"/>
          <w:sz w:val="24"/>
          <w:szCs w:val="24"/>
        </w:rPr>
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DE9">
        <w:rPr>
          <w:rFonts w:ascii="Times New Roman" w:hAnsi="Times New Roman" w:cs="Times New Roman"/>
          <w:sz w:val="24"/>
          <w:szCs w:val="24"/>
        </w:rPr>
        <w:t>Проект « Человек и профессия».</w:t>
      </w:r>
      <w:r w:rsidRPr="00FB0DE9">
        <w:t xml:space="preserve"> </w:t>
      </w:r>
      <w:r w:rsidRPr="00FB0DE9">
        <w:rPr>
          <w:rFonts w:ascii="Times New Roman" w:hAnsi="Times New Roman" w:cs="Times New Roman"/>
          <w:sz w:val="24"/>
          <w:szCs w:val="24"/>
        </w:rPr>
        <w:t>Завершение и защита проекта по теме. Выставка работ «Человек и профессия».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Раздел 2. «Поэзия повседневности». (7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>10 тема «Тематическая (сюжетная) картина.  Бытовой и исторический жанры».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Понятие «жанр» в системе жанров изобразительного искусства. Подвижность границ между жанрами. Бытовой, исторический, мифологический жанры и тематическое богатство внутри их. История развития бытового жанра (П. Брейгель, Ж.-Б. Шарден, В. Ван Гог, Э. Дега). Восприятие произведений искусства.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11 тема «Сюжет и содержание в картине».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Понятие сюжета, темы и содержания в произведениях изобразительного искусства. Различные уровни понимания произведения. Выполнение композиционных набросков по проекту, различных по сюжету, но на одну тему. Материалы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12 тема «Жизнь каждого дня - большая тема в искусстве. Что  знаю я о «Малых голландцах»?1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«Что я знаю о Малых голландцах?»  Беседа о голландской живописи;  о Голландии как родине бытового жанра, голландских художников и их картинах, викторина. Выполнение композиционных рисунков на тему «Жизнь людей на улицах моего города».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13 тема  «Возникновение и развитие бытового жанра в русском искусстве. Родоначальники жанровой живописи в России: А.Венецианова, П. Федотова».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Беседа о творчестве русских художников: А. Венецианова, П. Федотова; по иллюстрациям. Просмотр видеофильма «Третьяковская галерея». Выполнение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композиции на тем на тему «Жизнь людей на улицах моего города». Материалы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14  тема «Жизн</w:t>
      </w:r>
      <w:r>
        <w:rPr>
          <w:rFonts w:ascii="Times New Roman" w:hAnsi="Times New Roman" w:cs="Times New Roman"/>
          <w:sz w:val="24"/>
          <w:szCs w:val="24"/>
        </w:rPr>
        <w:t>ь в моем городе в прошлых веках</w:t>
      </w:r>
      <w:r w:rsidRPr="004106AC">
        <w:rPr>
          <w:rFonts w:ascii="Times New Roman" w:hAnsi="Times New Roman" w:cs="Times New Roman"/>
          <w:sz w:val="24"/>
          <w:szCs w:val="24"/>
        </w:rPr>
        <w:t>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Бытовые сюжеты на темы жизни в прошлом. Интерес к истории и укладу жизни своего народа. Творчество А. Рябушкина, Ап. Васнецова.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Беседа  о </w:t>
      </w:r>
      <w:r>
        <w:rPr>
          <w:rFonts w:ascii="Times New Roman" w:hAnsi="Times New Roman" w:cs="Times New Roman"/>
          <w:sz w:val="24"/>
          <w:szCs w:val="24"/>
        </w:rPr>
        <w:t>передвижниках</w:t>
      </w:r>
      <w:r w:rsidRPr="004106AC">
        <w:rPr>
          <w:rFonts w:ascii="Times New Roman" w:hAnsi="Times New Roman" w:cs="Times New Roman"/>
          <w:sz w:val="24"/>
          <w:szCs w:val="24"/>
        </w:rPr>
        <w:t>, просмотр презентации,  работа с иллюстрациями. Завершение и защита проекта « Жизнь моего города».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15-16 тема «Создание тематической картины «Жизнь моей семьи» или «Праздник и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карнавал в изобразительном искусстве (тема праздника в бытовом жанре).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Произведения искусства на темы будней и их значение в понимании человеком своего бытия. Поэтическое восприятие жизни. Умение художника видеть значимость каждого момента жизни. Творчество Ю. Пименова, Пластова, Дейнеки. </w:t>
      </w:r>
      <w:r w:rsidRPr="004106AC">
        <w:rPr>
          <w:rFonts w:ascii="Times New Roman" w:hAnsi="Times New Roman" w:cs="Times New Roman"/>
          <w:sz w:val="24"/>
          <w:szCs w:val="24"/>
        </w:rPr>
        <w:tab/>
        <w:t>Сюжеты праздника в изобразительном искусстве. Праздник как яркое проявление народного духа, национального характера Создание ком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позиции в технике коллажа (групповая или индивидуальная работа).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«Великие темы жизни». (10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17 тема «Исторические темы и мифологические темы в искусстве разных эпох. Монументальная живопись».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живописи. Монументальная живопись эпохи Средневековья и Возрождения. Фрески Микеланджело и Рафаэля. Мозаика. Выполнение витражной (смешанная техника) или мозаичной композиции. Работа в малых группах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18 тема «Библейские темы в станковой живописи».1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История создания и анализ произведений станковой живописи: Леонардо да Винчи «Тайная вечеря», Рембрандт «Возвращение блудного сына», И.Иванов «Явление Христа народу». Проект «Искусство Древней Руси».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19 тема «Искусство Древней Руси».1 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«Искусство Древней Руси». Красота и своеобразие архитектуры и живописи Древней Руси, их символичность, обращенность к внутреннему миру человека. Древние памятники Новгорода, Владимира, Москвы. Фрески Дионисия. Икона А.Рублева «Троица». Выполнение коллективной фризовой композиции «Храмы Древней Руси» (рельеф из бумаги). Материалы: белая бумага и цветная (для фона), клей, ножницы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20 тема «Тематическая картина в русском искусстве 19 века». 1 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изобразительной станковой картины в русском искусстве. Картина как философское размышление. Понимание роли живописной картины как события общественной жизни (на при-мере произведений В. Сурикова). Выполнение композиции на историческую тему (групповая работа).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21 тема «Великие темы жизни в творчестве русских художников. К.Брюллов «Последний день Помпеи». История одной картины».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Знакомство с историей создания и художественным замыслом великой картины К. Брюллова «Последний день Помпеи», формирование представления о сложном мире исторической картины, навыков ведения дискуссии, публичного выступления. Выполнение композиции на историческую тему (групповая работа). Материал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22-23 тема «Процесс работы над тематической картиной».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Этапы создания картины. Реальность жизни и художественный образ. Обобщение и детализация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Выполнение композиции на историческую тему (групповая работа). Материал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24-25 тема «Монументальная скульптура и образ истории народа».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скульптуры. Роль монументальных памятников в формировании исторической памяти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народа и народного самосознания. Э.-М.Фальконе «Медный всадник», И. Мартос «Памятник Минину и Пожарскому». Выполнение проекта памятника, посвященного историческому событию.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26 тема «Тема Великой Отечественной войны в станковом и монументальном искусстве».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 России (А. Дейнека, А. Пластов, Б. Неменский). Художник-творец-гражданин. Мемориальный ансамбль на Мамаевом кургане. Просмотр презентации мультимедийного проекта «Мамаев курган». Анализ и оценка результата проектной деятельности.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«Реальность жизни и художественный образ» (8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27 тема «Искусство иллюстрации».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28-29 тема «Слово и изображение».2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30 тема «Плакат и его виды. Шрифты».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Представление о плакате, как особом виде графики,  специфика его образного языка. Знакомство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технике графики по выполнению плакатов. Завершение и защита проекта «Моя книга».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31 тема «Зрительские умения и их значение для современного человека».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Язык искусства и средства выразительности. Понятие «художественный образ» Самостоятельный анализ произведения изобразительного искусства (письменно). Работа над проектом «Художники 20 века» (К.С. Петров-Водкин, П.Пикассо)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 xml:space="preserve">32 -33тема «История искусства и история человечества. Стиль и направление в изобразительном искусстве». 2 часа.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Стили и направления в русском искусстве Нового времени (классицизм, реализм, символизм, модерн). Творчество М.Врубеля. Художественные объединения: «Мир искусства» и др. Анализ произведении с точки зрения принадлежности их к определенному стилю, направлению. Защита проекта «Художники 20 века» </w:t>
      </w:r>
      <w:r>
        <w:rPr>
          <w:rFonts w:ascii="Times New Roman" w:hAnsi="Times New Roman" w:cs="Times New Roman"/>
          <w:sz w:val="24"/>
          <w:szCs w:val="24"/>
        </w:rPr>
        <w:t>(К.С. Петров-Водкин, П.Пикассо)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34 тема «Крупнейшие музеи изобразительного искусства и их роль в культуре».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Роль художественного музея в национальной и мировой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культуре. Ценности музейных собраний и потребность людей в общении с искусством. Крупнейшие художественные музеи России и мира. Эссе на тему «В чем, на ваш взгляд, сила искусства?»</w:t>
      </w:r>
    </w:p>
    <w:p w:rsidR="00975CA3" w:rsidRPr="00B847E0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847E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в 7 классе</w:t>
      </w:r>
    </w:p>
    <w:tbl>
      <w:tblPr>
        <w:tblStyle w:val="4"/>
        <w:tblW w:w="5000" w:type="pct"/>
        <w:tblLook w:val="0000" w:firstRow="0" w:lastRow="0" w:firstColumn="0" w:lastColumn="0" w:noHBand="0" w:noVBand="0"/>
      </w:tblPr>
      <w:tblGrid>
        <w:gridCol w:w="1049"/>
        <w:gridCol w:w="6222"/>
        <w:gridCol w:w="800"/>
        <w:gridCol w:w="934"/>
        <w:gridCol w:w="1417"/>
      </w:tblGrid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680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Изображение фигуры человека и образ человека (8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фигуры человека в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фигуры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движении. Изображение фигуры человека с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 таблицы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Лепка фигуры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Изображение фигуры человека в истории скульптуры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62284F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Человек и его профессия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повседневной жизни в искусстве </w:t>
            </w:r>
            <w:r w:rsidRPr="006C6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Поэзия повседневности (7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pct"/>
          </w:tcPr>
          <w:p w:rsidR="00975CA3" w:rsidRPr="0062284F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63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Тематическая картина. Бытовой и исторический жанры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pct"/>
          </w:tcPr>
          <w:p w:rsidR="00975CA3" w:rsidRPr="004F4A22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дня - большая тема в искусстве. Что  знаю я о «Малых голланцах»?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Возникновение и развитие бытового жанра в русском искусстве. Родоначальники жанровой живописи в России: А.Венецианова, П. Федотова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Жизнь в моем городе в прошлых веках. 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жанре).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Великие темы жизни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темы и мифологические темы в искусстве разных эпох. Монументальная живопись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Библейские темы в станковой живописи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Древней Руси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Тематическая картина в русском искусстве 19 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Великие темы жизни в творчестве русских художников. К.Брюллов «Последний день Помпеи». История одной кар</w:t>
            </w: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тины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Монументальная скульптура и образ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народа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Тема великой отечественной войны</w:t>
            </w: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станковом и монументальном 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Реальность жизни и художественный образ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Слово и изображение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История искусства и история человечества.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Стиль и направление в изобразительном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Крупнейшие музеи изобразительного искусства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роль в культуре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  <w:vAlign w:val="center"/>
          </w:tcPr>
          <w:p w:rsidR="00975CA3" w:rsidRPr="00B847E0" w:rsidRDefault="00975CA3" w:rsidP="007E644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плану</w:t>
            </w:r>
            <w:r w:rsidR="0048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часов</w:t>
            </w:r>
          </w:p>
        </w:tc>
      </w:tr>
    </w:tbl>
    <w:p w:rsidR="00975CA3" w:rsidRPr="004106AC" w:rsidRDefault="00975CA3" w:rsidP="00975CA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63304" w:rsidRDefault="00A0705B" w:rsidP="00FF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7DB9" w:rsidRPr="00975CA3" w:rsidRDefault="00867DB9" w:rsidP="00975CA3">
      <w:pPr>
        <w:pStyle w:val="Style40"/>
        <w:widowControl/>
        <w:rPr>
          <w:b/>
          <w:iCs/>
        </w:rPr>
        <w:sectPr w:rsidR="00867DB9" w:rsidRPr="00975CA3" w:rsidSect="003F3D1B">
          <w:headerReference w:type="default" r:id="rId9"/>
          <w:footerReference w:type="default" r:id="rId10"/>
          <w:pgSz w:w="11906" w:h="16838"/>
          <w:pgMar w:top="567" w:right="707" w:bottom="426" w:left="993" w:header="708" w:footer="708" w:gutter="0"/>
          <w:pgNumType w:start="1"/>
          <w:cols w:space="708"/>
          <w:docGrid w:linePitch="360"/>
        </w:sectPr>
      </w:pPr>
    </w:p>
    <w:p w:rsidR="00975CA3" w:rsidRPr="0030076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B1957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изобразительному искусству в </w:t>
      </w:r>
      <w:r>
        <w:rPr>
          <w:rFonts w:ascii="Times New Roman" w:hAnsi="Times New Roman"/>
          <w:b/>
          <w:sz w:val="24"/>
          <w:szCs w:val="24"/>
        </w:rPr>
        <w:t>7классе</w:t>
      </w:r>
    </w:p>
    <w:p w:rsidR="00975CA3" w:rsidRPr="0030076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52168">
        <w:rPr>
          <w:rFonts w:ascii="Times New Roman" w:hAnsi="Times New Roman"/>
          <w:b/>
          <w:sz w:val="24"/>
          <w:szCs w:val="24"/>
        </w:rPr>
        <w:t>Тема года: «</w:t>
      </w:r>
      <w:r w:rsidRPr="00C64939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  <w:r w:rsidRPr="00A5216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55"/>
        <w:gridCol w:w="1701"/>
        <w:gridCol w:w="1559"/>
        <w:gridCol w:w="1701"/>
        <w:gridCol w:w="4394"/>
      </w:tblGrid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55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Недели сроки </w:t>
            </w: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 неделя</w:t>
            </w:r>
          </w:p>
          <w:p w:rsidR="0048215B" w:rsidRPr="0086197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48215B" w:rsidRPr="00861975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Изображение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фигуры чело-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века в истории</w:t>
            </w:r>
          </w:p>
          <w:p w:rsidR="0048215B" w:rsidRPr="00367053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искусства</w:t>
            </w:r>
          </w:p>
        </w:tc>
        <w:tc>
          <w:tcPr>
            <w:tcW w:w="1559" w:type="dxa"/>
            <w:shd w:val="clear" w:color="auto" w:fill="auto"/>
          </w:tcPr>
          <w:p w:rsidR="0048215B" w:rsidRPr="00367053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847E0">
              <w:rPr>
                <w:rFonts w:ascii="Times New Roman" w:hAnsi="Times New Roman" w:cs="Times New Roman"/>
                <w:sz w:val="20"/>
              </w:rPr>
              <w:t>Урок формирования новых знании,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человека в древних культурах Египта, Ассирии,</w:t>
            </w:r>
          </w:p>
          <w:p w:rsidR="0048215B" w:rsidRPr="00B847E0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Индии. Изображение человека в Древней Греци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и: красота и совершенство конст</w:t>
            </w: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рукции идеального тела человека</w:t>
            </w:r>
            <w:r>
              <w:t xml:space="preserve"> </w:t>
            </w: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  <w:p w:rsidR="0048215B" w:rsidRPr="00861975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фризовой композиции с изображением древних шествий, характерных для древних культур. Материалы по выбору учителя</w:t>
            </w: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об историческом характере художественного процесса, об особенностях изображения человека в истории искусства.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воспринимать 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изобразительного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C113D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113D8">
              <w:rPr>
                <w:rFonts w:ascii="Times New Roman" w:hAnsi="Times New Roman" w:cs="Times New Roman"/>
                <w:bCs/>
                <w:sz w:val="20"/>
              </w:rPr>
              <w:t>Пропорции и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113D8">
              <w:rPr>
                <w:rFonts w:ascii="Times New Roman" w:hAnsi="Times New Roman" w:cs="Times New Roman"/>
                <w:bCs/>
                <w:sz w:val="20"/>
              </w:rPr>
              <w:t>строение фигуры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113D8">
              <w:rPr>
                <w:rFonts w:ascii="Times New Roman" w:hAnsi="Times New Roman" w:cs="Times New Roman"/>
                <w:sz w:val="20"/>
              </w:rPr>
              <w:t>Урок формирования новых знаний,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pacing w:val="-3"/>
                <w:sz w:val="20"/>
              </w:rPr>
              <w:t xml:space="preserve">Конструкция фигуры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человека и основные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пропорции.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Пропорции, постоянные для фигуры челове</w:t>
            </w:r>
            <w:r w:rsidRPr="0086788F">
              <w:rPr>
                <w:rFonts w:ascii="Times New Roman" w:hAnsi="Times New Roman" w:cs="Times New Roman"/>
                <w:sz w:val="20"/>
              </w:rPr>
              <w:lastRenderedPageBreak/>
              <w:t>ка, и их индивидуальная изменчивость. Схемы движе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ния фигуры человека</w:t>
            </w:r>
            <w:r>
              <w:t xml:space="preserve">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Зарисовки схемы фигуры человека, схемы движения человека.</w:t>
            </w:r>
          </w:p>
        </w:tc>
        <w:tc>
          <w:tcPr>
            <w:tcW w:w="4394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Понимать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пропорции при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изображении фигу</w:t>
            </w:r>
            <w:r w:rsidRPr="0086788F">
              <w:rPr>
                <w:rFonts w:ascii="Times New Roman" w:hAnsi="Times New Roman" w:cs="Times New Roman"/>
                <w:sz w:val="20"/>
              </w:rPr>
              <w:t>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1E2FCC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«Красота фигуры человека движении. Изображение фигуры человека с использованием  таблицы».</w:t>
            </w:r>
          </w:p>
        </w:tc>
        <w:tc>
          <w:tcPr>
            <w:tcW w:w="1559" w:type="dxa"/>
            <w:shd w:val="clear" w:color="auto" w:fill="auto"/>
          </w:tcPr>
          <w:p w:rsidR="0048215B" w:rsidRPr="00392C0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2C08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C113D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2C08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pacing w:val="-3"/>
                <w:sz w:val="20"/>
              </w:rPr>
              <w:t xml:space="preserve">Конструкция фигуры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человека и основные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пропорции.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Пропорции, постоянные для фигуры человека, и их индивидуальная изменчивость. Схемы движе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ния фигуры человека</w:t>
            </w:r>
            <w:r>
              <w:t xml:space="preserve">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Зарисовки схемы фигуры человека, схемы движения человека.</w:t>
            </w:r>
          </w:p>
        </w:tc>
        <w:tc>
          <w:tcPr>
            <w:tcW w:w="4394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пропорции при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изображении фигу</w:t>
            </w:r>
            <w:r w:rsidRPr="0086788F">
              <w:rPr>
                <w:rFonts w:ascii="Times New Roman" w:hAnsi="Times New Roman" w:cs="Times New Roman"/>
                <w:sz w:val="20"/>
              </w:rPr>
              <w:t>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6788F">
              <w:rPr>
                <w:rFonts w:ascii="Times New Roman" w:hAnsi="Times New Roman" w:cs="Times New Roman"/>
                <w:bCs/>
                <w:sz w:val="20"/>
              </w:rPr>
              <w:t>Лепка фигуры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6788F">
              <w:rPr>
                <w:rFonts w:ascii="Times New Roman" w:hAnsi="Times New Roman" w:cs="Times New Roman"/>
                <w:bCs/>
                <w:sz w:val="20"/>
              </w:rPr>
              <w:t>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Виды скульптуры.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Пластика и выразительность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человека. Скульптурное изображение человека в искусстве Древнего Египта, в античном искусстве и скульптуре Средневековья. Скульптура эпохи Возрождения (Донателло, 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>Микеланджело).</w:t>
            </w:r>
            <w:r w:rsidRPr="008D4A1C">
              <w:rPr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Лепка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 в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движении на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сюжетной основе (темы балета, цирка, спорта) с использованием проволочного каркаса.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Знать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материалы и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z w:val="20"/>
              </w:rPr>
              <w:t>средства; предста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 xml:space="preserve">вителей зарубежного искусства и их </w:t>
            </w:r>
            <w:r w:rsidRPr="008D4A1C">
              <w:rPr>
                <w:rFonts w:ascii="Times New Roman" w:hAnsi="Times New Roman" w:cs="Times New Roman"/>
                <w:sz w:val="20"/>
              </w:rPr>
              <w:t>основные произведения (Микеланджело)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Восприни</w:t>
            </w:r>
            <w:r w:rsidRPr="008D4A1C">
              <w:rPr>
                <w:rFonts w:ascii="Times New Roman" w:hAnsi="Times New Roman" w:cs="Times New Roman"/>
                <w:b/>
                <w:spacing w:val="-3"/>
                <w:sz w:val="20"/>
              </w:rPr>
              <w:t>мать</w:t>
            </w:r>
            <w:r w:rsidRPr="008D4A1C">
              <w:rPr>
                <w:rFonts w:ascii="Times New Roman" w:hAnsi="Times New Roman" w:cs="Times New Roman"/>
                <w:spacing w:val="-3"/>
                <w:sz w:val="20"/>
              </w:rPr>
              <w:t xml:space="preserve"> произведения 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скульптуры,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 в выбранном материале, ис</w:t>
            </w:r>
            <w:r w:rsidRPr="008D4A1C">
              <w:rPr>
                <w:rFonts w:ascii="Times New Roman" w:hAnsi="Times New Roman" w:cs="Times New Roman"/>
                <w:sz w:val="20"/>
              </w:rPr>
              <w:softHyphen/>
              <w:t>пользуя его выра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зительные возмож</w:t>
            </w:r>
            <w:r w:rsidRPr="008D4A1C">
              <w:rPr>
                <w:rFonts w:ascii="Times New Roman" w:hAnsi="Times New Roman" w:cs="Times New Roman"/>
                <w:sz w:val="20"/>
              </w:rPr>
              <w:t>ности (пластилин)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5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Изображение фигуры человека в истории скульптуры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Виды скульптуры.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Пластика и выразительность фигуры</w:t>
            </w:r>
          </w:p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человека.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Изображение фигуры</w:t>
            </w:r>
          </w:p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человека в истории скульптуры (продолжение). Новые представления о выразительности скуль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птур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ного изображения человека в искусстве конца 19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- начала 20 вв. Значение особен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нос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тей материала для создания выра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зительного образа в скульптуре. Творчество В.И.Мухиной, С.Т.Коненкова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Лепка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 в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движении на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сюжетной основе </w:t>
            </w:r>
          </w:p>
        </w:tc>
        <w:tc>
          <w:tcPr>
            <w:tcW w:w="4394" w:type="dxa"/>
            <w:shd w:val="clear" w:color="auto" w:fill="auto"/>
          </w:tcPr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>Зна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представителей зарубежного искусства (О. Роден) и его основные произведения.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Уме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ть 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анализировать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образный язык произведений скульптуры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материалы и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z w:val="20"/>
              </w:rPr>
              <w:t>средства; предста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 xml:space="preserve">вителей зарубежного искусства и их </w:t>
            </w:r>
            <w:r w:rsidRPr="008D4A1C">
              <w:rPr>
                <w:rFonts w:ascii="Times New Roman" w:hAnsi="Times New Roman" w:cs="Times New Roman"/>
                <w:sz w:val="20"/>
              </w:rPr>
              <w:t>основные произведения (Микеланджело)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Восприни</w:t>
            </w:r>
            <w:r w:rsidRPr="008D4A1C">
              <w:rPr>
                <w:rFonts w:ascii="Times New Roman" w:hAnsi="Times New Roman" w:cs="Times New Roman"/>
                <w:b/>
                <w:spacing w:val="-3"/>
                <w:sz w:val="20"/>
              </w:rPr>
              <w:t>мать</w:t>
            </w:r>
            <w:r w:rsidRPr="008D4A1C">
              <w:rPr>
                <w:rFonts w:ascii="Times New Roman" w:hAnsi="Times New Roman" w:cs="Times New Roman"/>
                <w:spacing w:val="-3"/>
                <w:sz w:val="20"/>
              </w:rPr>
              <w:t xml:space="preserve"> произведения 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скульптуры,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 в выбранном материале, ис</w:t>
            </w:r>
            <w:r w:rsidRPr="008D4A1C">
              <w:rPr>
                <w:rFonts w:ascii="Times New Roman" w:hAnsi="Times New Roman" w:cs="Times New Roman"/>
                <w:sz w:val="20"/>
              </w:rPr>
              <w:softHyphen/>
              <w:t>пользуя его выра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зительные возмож</w:t>
            </w:r>
            <w:r w:rsidRPr="008D4A1C">
              <w:rPr>
                <w:rFonts w:ascii="Times New Roman" w:hAnsi="Times New Roman" w:cs="Times New Roman"/>
                <w:sz w:val="20"/>
              </w:rPr>
              <w:t>ности (пластилин)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Набросок фигу</w:t>
            </w:r>
            <w:r w:rsidRPr="00191837">
              <w:rPr>
                <w:rFonts w:ascii="Times New Roman" w:hAnsi="Times New Roman" w:cs="Times New Roman"/>
                <w:bCs/>
                <w:sz w:val="20"/>
              </w:rPr>
              <w:lastRenderedPageBreak/>
              <w:t>ры человека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с натуры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 xml:space="preserve">Набросок как вид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>ри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сунка, особенности и </w:t>
            </w:r>
            <w:r w:rsidRPr="00191837">
              <w:rPr>
                <w:rFonts w:ascii="Times New Roman" w:hAnsi="Times New Roman" w:cs="Times New Roman"/>
                <w:sz w:val="20"/>
              </w:rPr>
              <w:t xml:space="preserve">виды набросков.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Образная выразительность фигуры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 Наброски с на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туры одетой</w:t>
            </w:r>
          </w:p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фигуры человека - наброски одноклассников в разных движениях (графические материалы по выбору)</w:t>
            </w:r>
          </w:p>
        </w:tc>
        <w:tc>
          <w:tcPr>
            <w:tcW w:w="4394" w:type="dxa"/>
            <w:shd w:val="clear" w:color="auto" w:fill="auto"/>
          </w:tcPr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ть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91837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работать 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с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графическими ма</w:t>
            </w:r>
            <w:r w:rsidRPr="00191837">
              <w:rPr>
                <w:rFonts w:ascii="Times New Roman" w:hAnsi="Times New Roman" w:cs="Times New Roman"/>
                <w:sz w:val="20"/>
              </w:rPr>
              <w:t xml:space="preserve">териалами, </w:t>
            </w: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используя вырази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тельные средства </w:t>
            </w:r>
            <w:r w:rsidRPr="00191837">
              <w:rPr>
                <w:rFonts w:ascii="Times New Roman" w:hAnsi="Times New Roman" w:cs="Times New Roman"/>
                <w:sz w:val="20"/>
              </w:rPr>
              <w:t>графики.</w:t>
            </w:r>
          </w:p>
          <w:p w:rsidR="0048215B" w:rsidRPr="00191837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191837">
              <w:rPr>
                <w:rFonts w:ascii="Times New Roman" w:hAnsi="Times New Roman" w:cs="Times New Roman"/>
                <w:sz w:val="20"/>
              </w:rPr>
              <w:t>соблюдения пропорций при изображении фигуры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Понимание красоты человека. Человек и его профессия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Человек - главная тема в искус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стве. Искусство в художественных образах отражае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т представления о красоте чело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века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 в процессе труда. Человек и профессия. 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Восприятие произведений изобразительного искусства Беседа о профессии человека и видах профессий. Обсуждение работ художников. Разработка композиции по данной теме.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Уметь ориентироваться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 основных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явлениях искусства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. </w:t>
            </w: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профессии, </w:t>
            </w: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>уметь создать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художественный образ профессии человека.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Понимание красоты человека в европейском и русском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Человек - главная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тема в искусстве. Искусство в художест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венных образах от</w:t>
            </w:r>
            <w:r w:rsidRPr="000760CA">
              <w:rPr>
                <w:rFonts w:ascii="Times New Roman" w:hAnsi="Times New Roman" w:cs="Times New Roman"/>
                <w:sz w:val="20"/>
              </w:rPr>
              <w:t xml:space="preserve">ражает представления о </w:t>
            </w:r>
            <w:r w:rsidRPr="000760CA">
              <w:rPr>
                <w:rFonts w:ascii="Times New Roman" w:hAnsi="Times New Roman" w:cs="Times New Roman"/>
                <w:sz w:val="20"/>
              </w:rPr>
              <w:lastRenderedPageBreak/>
              <w:t>красоте чело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века в различные ис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0760CA">
              <w:rPr>
                <w:rFonts w:ascii="Times New Roman" w:hAnsi="Times New Roman" w:cs="Times New Roman"/>
                <w:sz w:val="20"/>
              </w:rPr>
              <w:t xml:space="preserve">торические эпохи.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Восприятие произве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дений изобразитель</w:t>
            </w:r>
            <w:r w:rsidRPr="000760CA">
              <w:rPr>
                <w:rFonts w:ascii="Times New Roman" w:hAnsi="Times New Roman" w:cs="Times New Roman"/>
                <w:sz w:val="20"/>
              </w:rPr>
              <w:t>ного искусства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 xml:space="preserve"> ориентиров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аться в основных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и мирового искус</w:t>
            </w:r>
            <w:r w:rsidRPr="000760CA">
              <w:rPr>
                <w:rFonts w:ascii="Times New Roman" w:hAnsi="Times New Roman" w:cs="Times New Roman"/>
                <w:sz w:val="20"/>
              </w:rPr>
              <w:t>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9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Поэзия повседневной жизни в искусстве разных народов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Урок формирования новых знании,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Картина мира и представления о ценно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стях жизни в изобра</w:t>
            </w:r>
            <w:r w:rsidRPr="000760CA">
              <w:rPr>
                <w:rFonts w:ascii="Times New Roman" w:hAnsi="Times New Roman" w:cs="Times New Roman"/>
                <w:sz w:val="20"/>
              </w:rPr>
              <w:t>жении повседневности у разных наро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 xml:space="preserve">дов. Бытовые темы и </w:t>
            </w:r>
            <w:r w:rsidRPr="000760CA">
              <w:rPr>
                <w:rFonts w:ascii="Times New Roman" w:hAnsi="Times New Roman" w:cs="Times New Roman"/>
                <w:sz w:val="20"/>
              </w:rPr>
              <w:t>их поэтическое воплощение в изобразительном искусстве Китая и Японии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760CA">
              <w:rPr>
                <w:rFonts w:ascii="Times New Roman" w:hAnsi="Times New Roman" w:cs="Times New Roman"/>
                <w:sz w:val="20"/>
              </w:rPr>
              <w:t>Изображение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выбранных мотивов из жизни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разных народов в контексте тра</w:t>
            </w:r>
            <w:r>
              <w:rPr>
                <w:rFonts w:ascii="Times New Roman" w:hAnsi="Times New Roman" w:cs="Times New Roman"/>
                <w:sz w:val="20"/>
              </w:rPr>
              <w:t>диций поэтики их искусства.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1"/>
                <w:sz w:val="20"/>
              </w:rPr>
              <w:t>Уметь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 xml:space="preserve"> ориентироваться в основных явлениях искусства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Японии и Китая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10</w:t>
            </w:r>
            <w:r w:rsidRPr="000760C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Тематическая (сюжетная) картина.  Бытовой и исторический жанры</w:t>
            </w:r>
          </w:p>
        </w:tc>
        <w:tc>
          <w:tcPr>
            <w:tcW w:w="1559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новых знании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</w:rPr>
              <w:t>Понятие «жанр»</w:t>
            </w:r>
            <w:r w:rsidRPr="00295DB5">
              <w:rPr>
                <w:rFonts w:ascii="Times New Roman" w:hAnsi="Times New Roman" w:cs="Times New Roman"/>
                <w:spacing w:val="-3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системе жанров изо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бразительного искус</w:t>
            </w:r>
            <w:r w:rsidRPr="00295DB5">
              <w:rPr>
                <w:rFonts w:ascii="Times New Roman" w:hAnsi="Times New Roman" w:cs="Times New Roman"/>
                <w:sz w:val="20"/>
              </w:rPr>
              <w:t>ства. Подвижность границ между жанрами. Бытовой, исторический, мифологиче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ский жанры и темати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ческое богатство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внутри их. История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развития бытового </w:t>
            </w:r>
            <w:r w:rsidRPr="00295DB5">
              <w:rPr>
                <w:rFonts w:ascii="Times New Roman" w:hAnsi="Times New Roman" w:cs="Times New Roman"/>
                <w:sz w:val="20"/>
              </w:rPr>
              <w:lastRenderedPageBreak/>
              <w:t xml:space="preserve">жанра (П. Брейгель,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Ж.-Б. Шарден, В. Ван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Гог, Э. Дега). Воспри</w:t>
            </w:r>
            <w:r w:rsidRPr="00295DB5">
              <w:rPr>
                <w:rFonts w:ascii="Times New Roman" w:hAnsi="Times New Roman" w:cs="Times New Roman"/>
                <w:sz w:val="20"/>
              </w:rPr>
              <w:t>ятие произведений искусства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Знать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 жанры изобразительного ис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кусства, выдаю</w:t>
            </w:r>
            <w:r w:rsidRPr="00295DB5">
              <w:rPr>
                <w:rFonts w:ascii="Times New Roman" w:hAnsi="Times New Roman" w:cs="Times New Roman"/>
                <w:sz w:val="20"/>
              </w:rPr>
              <w:t>щихся представи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телей зарубежного </w:t>
            </w:r>
            <w:r w:rsidRPr="00295DB5">
              <w:rPr>
                <w:rFonts w:ascii="Times New Roman" w:hAnsi="Times New Roman" w:cs="Times New Roman"/>
                <w:sz w:val="20"/>
              </w:rPr>
              <w:t>искусства и их произведения (В. Ван Гог)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Сюжет и содержание в картине</w:t>
            </w:r>
          </w:p>
        </w:tc>
        <w:tc>
          <w:tcPr>
            <w:tcW w:w="1559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Понятие сюжета,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темы и содержания в </w:t>
            </w:r>
            <w:r w:rsidRPr="00295DB5">
              <w:rPr>
                <w:rFonts w:ascii="Times New Roman" w:hAnsi="Times New Roman" w:cs="Times New Roman"/>
                <w:sz w:val="20"/>
              </w:rPr>
              <w:t>произведениях изо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бразительного искус</w:t>
            </w:r>
            <w:r w:rsidRPr="00295DB5">
              <w:rPr>
                <w:rFonts w:ascii="Times New Roman" w:hAnsi="Times New Roman" w:cs="Times New Roman"/>
                <w:sz w:val="20"/>
              </w:rPr>
              <w:t>ства. Различные уровни понимания произведения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295DB5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композицион-ных набросков, различных по сюжету, но на одну тему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применять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DB5">
              <w:rPr>
                <w:rFonts w:ascii="Times New Roman" w:hAnsi="Times New Roman" w:cs="Times New Roman"/>
                <w:sz w:val="20"/>
              </w:rPr>
              <w:t>знания основ изо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бразительной гра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моты в практической работе.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Уметь воспринимать и анализиро</w:t>
            </w:r>
            <w:r w:rsidRPr="00295DB5">
              <w:rPr>
                <w:rFonts w:ascii="Times New Roman" w:hAnsi="Times New Roman" w:cs="Times New Roman"/>
                <w:b/>
                <w:spacing w:val="-2"/>
                <w:sz w:val="20"/>
              </w:rPr>
              <w:t>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произведений изо</w:t>
            </w:r>
            <w:r w:rsidRPr="00295DB5">
              <w:rPr>
                <w:rFonts w:ascii="Times New Roman" w:hAnsi="Times New Roman" w:cs="Times New Roman"/>
                <w:sz w:val="20"/>
              </w:rPr>
              <w:t>бразительного ис</w:t>
            </w:r>
            <w:r>
              <w:rPr>
                <w:rFonts w:ascii="Times New Roman" w:hAnsi="Times New Roman" w:cs="Times New Roman"/>
                <w:sz w:val="20"/>
              </w:rPr>
              <w:t xml:space="preserve">кусства 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Жизнь каждого дня - большая тема в искусстве. Что  знаю я о «Малых голландцах?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Произведения искусства на темы будней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и их значение в по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нимании человеком </w:t>
            </w:r>
            <w:r w:rsidRPr="00295DB5">
              <w:rPr>
                <w:rFonts w:ascii="Times New Roman" w:hAnsi="Times New Roman" w:cs="Times New Roman"/>
                <w:sz w:val="20"/>
              </w:rPr>
              <w:t>своего бытия. Поэтическое восприятие жизни. Умение художника видеть зна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чимость каждого мо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мента жизни. Творче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ство 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>«Малых голландцев»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t>Воспринимать  и анализировать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произведения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станковой живопи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си;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 в вы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бранном материале, применяя знания языка изобра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Возникновение и развитие бытового жанра в русском искусстве. Родона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lastRenderedPageBreak/>
              <w:t>чальники жанровой живописи в России: А.Венецианова, П. Федотова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Беседа о творчестве русских художников: А. Венецианова, П. Федотова; по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 xml:space="preserve">иллюстрациям. Просмотр видеофильма «Третьяковская галерея».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Работа над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композици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ей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«Жизнь людей на улицах моего города».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Воспринимать  и анализировать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произведения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станковой живопи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си;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 в вы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бранном материале, применяя знания языка изобра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Жизнь в моем городе в прошлых веках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творческого применения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Бытовые сюжеты на темы жизни в про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шлом. Интерес к ис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тории и укладу жизни</w:t>
            </w:r>
          </w:p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своего народа. Твор</w:t>
            </w:r>
            <w:r w:rsidRPr="00EC2AFE">
              <w:rPr>
                <w:rFonts w:ascii="Times New Roman" w:hAnsi="Times New Roman" w:cs="Times New Roman"/>
                <w:spacing w:val="-3"/>
                <w:sz w:val="20"/>
              </w:rPr>
              <w:t xml:space="preserve">чество А. Рябушкина, </w:t>
            </w:r>
            <w:r w:rsidRPr="00EC2AFE">
              <w:rPr>
                <w:rFonts w:ascii="Times New Roman" w:hAnsi="Times New Roman" w:cs="Times New Roman"/>
                <w:sz w:val="20"/>
              </w:rPr>
              <w:t>А. Васнецова</w:t>
            </w:r>
          </w:p>
        </w:tc>
        <w:tc>
          <w:tcPr>
            <w:tcW w:w="4394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b/>
                <w:spacing w:val="-2"/>
                <w:sz w:val="20"/>
              </w:rPr>
              <w:t>Уметь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b/>
                <w:spacing w:val="-1"/>
                <w:sz w:val="20"/>
              </w:rPr>
              <w:t>работать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 xml:space="preserve"> над пред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используя вырази</w:t>
            </w:r>
            <w:r w:rsidRPr="00EC2AFE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EC2AFE">
              <w:rPr>
                <w:rFonts w:ascii="Times New Roman" w:hAnsi="Times New Roman" w:cs="Times New Roman"/>
                <w:sz w:val="20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 творчески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1D3AAD">
              <w:rPr>
                <w:rFonts w:ascii="Times New Roman" w:hAnsi="Times New Roman" w:cs="Times New Roman"/>
                <w:sz w:val="20"/>
              </w:rPr>
              <w:t>над предложенной темой, исполь</w:t>
            </w:r>
            <w:r>
              <w:rPr>
                <w:rFonts w:ascii="Times New Roman" w:hAnsi="Times New Roman" w:cs="Times New Roman"/>
                <w:sz w:val="20"/>
              </w:rPr>
              <w:t>зуя выразительные средства худо</w:t>
            </w:r>
            <w:r w:rsidRPr="001D3AAD">
              <w:rPr>
                <w:rFonts w:ascii="Times New Roman" w:hAnsi="Times New Roman" w:cs="Times New Roman"/>
                <w:sz w:val="20"/>
              </w:rPr>
              <w:t>жественного материала и языка изобразительного искусства.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15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творче-ского приме-нения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Произведения искусства на т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мы будней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и их значение в по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нимании человеком своего бытия. Поэтическое восприятие жизни. Умение художника ви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деть зна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чимость каждого момента жизни. Творчество Ю. Пименова, Пластова, Дейнеки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Бытовые сю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же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ты на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предложенные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темы</w:t>
            </w:r>
            <w:r>
              <w:t xml:space="preserve"> 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Сюжеты праздника в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изобразительном искусстве. Праздник как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яркое проявление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народного духа, на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ционального характера</w:t>
            </w:r>
          </w:p>
        </w:tc>
        <w:tc>
          <w:tcPr>
            <w:tcW w:w="4394" w:type="dxa"/>
            <w:shd w:val="clear" w:color="auto" w:fill="auto"/>
          </w:tcPr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Уметь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b/>
                <w:spacing w:val="-1"/>
                <w:sz w:val="20"/>
              </w:rPr>
              <w:t>работать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 xml:space="preserve"> над пред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используя вырази</w:t>
            </w:r>
            <w:r w:rsidRPr="00EC2AFE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EC2AFE">
              <w:rPr>
                <w:rFonts w:ascii="Times New Roman" w:hAnsi="Times New Roman" w:cs="Times New Roman"/>
                <w:sz w:val="20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b/>
                <w:sz w:val="20"/>
              </w:rPr>
              <w:t xml:space="preserve">Уметь передавать 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настроение праздника, творчески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 в технике коллажа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творче-ского приме-нения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Произведения искусства на т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мы будней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и их значение в по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нимании человеком своего бытия. Поэтическое восприятие жизни. Умение художника ви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деть зна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чимость каждого момента жизни. Творчество Ю. Пименова, Пластова, Дейнеки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Бытовые сю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же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ты на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предложенные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темы</w:t>
            </w:r>
          </w:p>
        </w:tc>
        <w:tc>
          <w:tcPr>
            <w:tcW w:w="4394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>Воспринима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и анализир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овать</w:t>
            </w: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содержание и образный язык произведения станковой живописи;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работать 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в выбранном материале, применяя знания языка изобразительного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D3AAD">
              <w:rPr>
                <w:rFonts w:ascii="Times New Roman" w:hAnsi="Times New Roman" w:cs="Times New Roman"/>
                <w:bCs/>
                <w:sz w:val="20"/>
              </w:rPr>
              <w:t>Исторические темы и мифологические темы в искусстве разных эпох. Монументальная живопись</w:t>
            </w:r>
          </w:p>
        </w:tc>
        <w:tc>
          <w:tcPr>
            <w:tcW w:w="1559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Виды живописи. Монументальная живопись эпохи Средневековья и Возрождения. Фрески Микеланджело и Рафаэля. Мозаика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Зна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: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виды живописи; выдающихся представителей зарубежного искусства (Микеланджело, Рафаэль Санти)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Библейские темы в станковой живописи</w:t>
            </w:r>
          </w:p>
        </w:tc>
        <w:tc>
          <w:tcPr>
            <w:tcW w:w="1559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История создания и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анализ произведений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станковой живописи: Леонардо да Винчи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«Тайная вечеря», </w:t>
            </w:r>
            <w:r w:rsidRPr="00604CBD">
              <w:rPr>
                <w:rFonts w:ascii="Times New Roman" w:hAnsi="Times New Roman" w:cs="Times New Roman"/>
                <w:sz w:val="20"/>
              </w:rPr>
              <w:t>Рембрандт «Возвращение блудного сы</w:t>
            </w:r>
            <w:r w:rsidRPr="00604CBD">
              <w:rPr>
                <w:rFonts w:ascii="Times New Roman" w:hAnsi="Times New Roman" w:cs="Times New Roman"/>
                <w:spacing w:val="-3"/>
                <w:sz w:val="20"/>
              </w:rPr>
              <w:t>на», И.Иванов «Явле</w:t>
            </w:r>
            <w:r w:rsidRPr="00604C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ние Христа народу»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Знать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выдающихся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представителей </w:t>
            </w:r>
            <w:r w:rsidRPr="00604CBD">
              <w:rPr>
                <w:rFonts w:ascii="Times New Roman" w:hAnsi="Times New Roman" w:cs="Times New Roman"/>
                <w:sz w:val="20"/>
              </w:rPr>
              <w:t>зарубежного и русского изобрази</w:t>
            </w:r>
            <w:r w:rsidRPr="00604CBD">
              <w:rPr>
                <w:rFonts w:ascii="Times New Roman" w:hAnsi="Times New Roman" w:cs="Times New Roman"/>
                <w:sz w:val="20"/>
              </w:rPr>
              <w:softHyphen/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тельного искусства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(Леонардо да Винчи, Рембрандт) и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их произведения. </w:t>
            </w:r>
            <w:r w:rsidRPr="00604CBD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нализировать</w:t>
            </w:r>
            <w:r w:rsidRPr="00604CBD">
              <w:rPr>
                <w:rFonts w:ascii="Times New Roman" w:hAnsi="Times New Roman" w:cs="Times New Roman"/>
                <w:spacing w:val="-6"/>
                <w:sz w:val="20"/>
              </w:rPr>
              <w:t xml:space="preserve"> произведения 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станковой живописи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9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Искусство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Древней Руси</w:t>
            </w:r>
          </w:p>
        </w:tc>
        <w:tc>
          <w:tcPr>
            <w:tcW w:w="1559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Красота и своеобра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зие архитектуры и живописи Древней Руси, их символичность, обращенность к внутренне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му миру человека. 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 xml:space="preserve">Древние памятники 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Новгорода, Владими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ра, Москвы. Фрески Дионисия. Икона А.Рублева «Троица»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1"/>
                <w:sz w:val="20"/>
              </w:rPr>
              <w:t>Ориентироваться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 в основных </w:t>
            </w:r>
            <w:r w:rsidRPr="00604CBD">
              <w:rPr>
                <w:rFonts w:ascii="Times New Roman" w:hAnsi="Times New Roman" w:cs="Times New Roman"/>
                <w:sz w:val="20"/>
              </w:rPr>
              <w:t>явлениях русского искусства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, воспри</w:t>
            </w: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нимать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произведе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ния архитектуры и изобразительного искусства. 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использовать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 выразительные возможности бумаги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20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Тематическая картина в русском искусстве 19 века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Значение изобра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зи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тельной станковой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картины в русском искусстве. Картина как философское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размышление. Понимание роли живопис</w:t>
            </w:r>
            <w:r w:rsidRPr="00604CBD">
              <w:rPr>
                <w:rFonts w:ascii="Times New Roman" w:hAnsi="Times New Roman" w:cs="Times New Roman"/>
                <w:sz w:val="20"/>
              </w:rPr>
              <w:t>ной картины как со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бытия общественной </w:t>
            </w:r>
            <w:r w:rsidRPr="00604CBD">
              <w:rPr>
                <w:rFonts w:ascii="Times New Roman" w:hAnsi="Times New Roman" w:cs="Times New Roman"/>
                <w:sz w:val="20"/>
              </w:rPr>
              <w:t>жизни (на примере произведений В. Сурикова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представителей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русского изобразительного искусства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(В.Суриков) и их 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основные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произве</w:t>
            </w:r>
            <w:r w:rsidRPr="00604CBD">
              <w:rPr>
                <w:rFonts w:ascii="Times New Roman" w:hAnsi="Times New Roman" w:cs="Times New Roman"/>
                <w:sz w:val="20"/>
              </w:rPr>
              <w:t>дения.</w:t>
            </w:r>
          </w:p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z w:val="20"/>
              </w:rPr>
              <w:t>Уметь восприни</w:t>
            </w:r>
            <w:r w:rsidRPr="00604CBD">
              <w:rPr>
                <w:rFonts w:ascii="Times New Roman" w:hAnsi="Times New Roman" w:cs="Times New Roman"/>
                <w:b/>
                <w:spacing w:val="-6"/>
                <w:sz w:val="20"/>
              </w:rPr>
              <w:t>мать</w:t>
            </w:r>
            <w:r w:rsidRPr="00604CBD">
              <w:rPr>
                <w:rFonts w:ascii="Times New Roman" w:hAnsi="Times New Roman" w:cs="Times New Roman"/>
                <w:spacing w:val="-6"/>
                <w:sz w:val="20"/>
              </w:rPr>
              <w:t xml:space="preserve"> произведения 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станковой живописи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21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Великие темы жизни в творчестве русских художников. К.Брюллов «Последний день Помпеи». Исто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lastRenderedPageBreak/>
              <w:t>рия одной картины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Значение изобразительной карти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ны в русском искус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стве. Картина как философское размышление. Понима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ние роли живо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писной картины как собы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тия общественной жизни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Знать 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выдающихся представителей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изобразительного искусства и их основные произведения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воспринимать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произведения изоб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разительного искусства.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Процесс работы над тематической картиной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Этап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ы создания кар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тины. Реальность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жизни и художест</w:t>
            </w:r>
            <w:r w:rsidRPr="00F818DF">
              <w:rPr>
                <w:rFonts w:ascii="Times New Roman" w:hAnsi="Times New Roman" w:cs="Times New Roman"/>
                <w:sz w:val="20"/>
              </w:rPr>
              <w:t>венный образ. Обоб</w:t>
            </w:r>
            <w:r w:rsidRPr="00F818DF">
              <w:rPr>
                <w:rFonts w:ascii="Times New Roman" w:hAnsi="Times New Roman" w:cs="Times New Roman"/>
                <w:sz w:val="20"/>
              </w:rPr>
              <w:softHyphen/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щение и детализация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Уметь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работать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над предложенной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используя вырази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изобразительного искусства. </w:t>
            </w:r>
            <w:r w:rsidRPr="00F818D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основы изобразительной грамоты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23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Процесс работы над тематической картиной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F818DF">
              <w:rPr>
                <w:rFonts w:ascii="Times New Roman" w:hAnsi="Times New Roman" w:cs="Times New Roman"/>
                <w:iCs/>
                <w:spacing w:val="-3"/>
                <w:sz w:val="20"/>
              </w:rPr>
              <w:t>Этапы создания картины. Реаль-ность жизни и художественный образ. Обоб-щение и детали-зация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Уметь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творчески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работать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над предложенной темой, используя выразительные средства худо-жественного материала и языка изобразительного искусства.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Знать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основы изобразительной грамоты.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24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Монументальная скульптура и образ истории народа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Виды скульптуры.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Роль монументаль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ных памятников в</w:t>
            </w:r>
          </w:p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формировании исто</w:t>
            </w:r>
            <w:r>
              <w:rPr>
                <w:rFonts w:ascii="Times New Roman" w:hAnsi="Times New Roman" w:cs="Times New Roman"/>
                <w:sz w:val="20"/>
              </w:rPr>
              <w:t xml:space="preserve">рической памяти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народа и народного самосознания.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Э.-М.Фальконе «Мед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ный всадник»,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И. Мартос «Памятник 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Минину и Пожарскому»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>деятелей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и их 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(Э.-М. Фальконе</w:t>
            </w:r>
          </w:p>
          <w:p w:rsidR="0048215B" w:rsidRPr="00F818D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 xml:space="preserve">«Медный всадник»).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Уметь ана</w:t>
            </w: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лизировать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 xml:space="preserve"> произведения монумен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тальной скульптуры, творчески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F818DF">
              <w:rPr>
                <w:rFonts w:ascii="Times New Roman" w:hAnsi="Times New Roman" w:cs="Times New Roman"/>
                <w:sz w:val="20"/>
              </w:rPr>
              <w:t>над предложенной темой, используя приобретенные знания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25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Монументальная скульптура и образ истории народа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Виды скульптуры.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Роль монументаль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ных памятников в</w:t>
            </w:r>
          </w:p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формировании исто</w:t>
            </w:r>
            <w:r>
              <w:rPr>
                <w:rFonts w:ascii="Times New Roman" w:hAnsi="Times New Roman" w:cs="Times New Roman"/>
                <w:sz w:val="20"/>
              </w:rPr>
              <w:t xml:space="preserve">рической памяти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народа и </w:t>
            </w:r>
            <w:r w:rsidRPr="00F818DF">
              <w:rPr>
                <w:rFonts w:ascii="Times New Roman" w:hAnsi="Times New Roman" w:cs="Times New Roman"/>
                <w:sz w:val="20"/>
              </w:rPr>
              <w:lastRenderedPageBreak/>
              <w:t xml:space="preserve">народного самосознания.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Э.-М.Фальконе «Мед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ный всадник»,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И. Мартос «Памятник 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Минину и Пожарскому»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>деятелей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и их 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(Э.-М. Фальконе</w:t>
            </w:r>
          </w:p>
          <w:p w:rsidR="0048215B" w:rsidRPr="00F818D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 xml:space="preserve">«Медный всадник»).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Уметь ана</w:t>
            </w: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лизировать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 xml:space="preserve"> произведения монумен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тальной скульптуры, творчески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F818DF">
              <w:rPr>
                <w:rFonts w:ascii="Times New Roman" w:hAnsi="Times New Roman" w:cs="Times New Roman"/>
                <w:sz w:val="20"/>
              </w:rPr>
              <w:t>над предложенной темой, используя приобретенные знания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26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Тема Великой Отечественной войны в станковом и монументальном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Тема Великой Оте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чественной войны в 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станковом и монументальном искус стве России (А. Дейнека, А. Пластов, Б. Немен</w:t>
            </w:r>
            <w:r>
              <w:rPr>
                <w:rFonts w:ascii="Times New Roman" w:hAnsi="Times New Roman" w:cs="Times New Roman"/>
                <w:iCs/>
                <w:sz w:val="20"/>
              </w:rPr>
              <w:t>ский). Ху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дожник-творец-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гражданин. Мемориальный ансамбль на 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Мамаевом кургане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представителей русского искусства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и их произведения.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 Уметь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анализиро</w:t>
            </w: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t>вать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 xml:space="preserve"> произведения </w:t>
            </w:r>
            <w:r w:rsidRPr="00D921D6">
              <w:rPr>
                <w:rFonts w:ascii="Times New Roman" w:hAnsi="Times New Roman" w:cs="Times New Roman"/>
                <w:sz w:val="20"/>
              </w:rPr>
              <w:t>станкового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Искусство иллюстрации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Виды графики: книж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ная графика. Слово и</w:t>
            </w:r>
            <w:r w:rsidRPr="00D921D6">
              <w:rPr>
                <w:rFonts w:ascii="Times New Roman" w:hAnsi="Times New Roman" w:cs="Times New Roman"/>
                <w:sz w:val="20"/>
              </w:rPr>
              <w:t>зображение. Спо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собность иллюстрации выражать глубинные смыслы ли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тературного произвед</w:t>
            </w:r>
            <w:r w:rsidRPr="00D921D6">
              <w:rPr>
                <w:rFonts w:ascii="Times New Roman" w:hAnsi="Times New Roman" w:cs="Times New Roman"/>
                <w:sz w:val="20"/>
              </w:rPr>
              <w:t>ения, стиль автора, настроение и атмо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сферу произведения, </w:t>
            </w:r>
            <w:r w:rsidRPr="00D921D6">
              <w:rPr>
                <w:rFonts w:ascii="Times New Roman" w:hAnsi="Times New Roman" w:cs="Times New Roman"/>
                <w:sz w:val="20"/>
              </w:rPr>
              <w:t>а также своеобразие понимания его ху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дожником. Известные иллюстраторы книги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(В. Фаворский </w:t>
            </w:r>
            <w:r w:rsidRPr="00D921D6">
              <w:rPr>
                <w:rFonts w:ascii="Times New Roman" w:hAnsi="Times New Roman" w:cs="Times New Roman"/>
                <w:sz w:val="20"/>
              </w:rPr>
              <w:lastRenderedPageBreak/>
              <w:t>и др.)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  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образный язык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дении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книжной графики;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применять выразительные средства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изобразительного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искусства в творче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D921D6">
              <w:rPr>
                <w:rFonts w:ascii="Times New Roman" w:hAnsi="Times New Roman" w:cs="Times New Roman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28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Слово и изображение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Виды графики: книж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ная графика. Слово и</w:t>
            </w:r>
            <w:r w:rsidRPr="00D921D6">
              <w:rPr>
                <w:rFonts w:ascii="Times New Roman" w:hAnsi="Times New Roman" w:cs="Times New Roman"/>
                <w:sz w:val="20"/>
              </w:rPr>
              <w:t>зображение. Спо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собность иллюстрации выражать глубинные смыслы ли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тературного произвед</w:t>
            </w:r>
            <w:r w:rsidRPr="00D921D6">
              <w:rPr>
                <w:rFonts w:ascii="Times New Roman" w:hAnsi="Times New Roman" w:cs="Times New Roman"/>
                <w:sz w:val="20"/>
              </w:rPr>
              <w:t>ения, стиль автора, настроение и атмо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сферу произведения, </w:t>
            </w:r>
            <w:r w:rsidRPr="00D921D6">
              <w:rPr>
                <w:rFonts w:ascii="Times New Roman" w:hAnsi="Times New Roman" w:cs="Times New Roman"/>
                <w:sz w:val="20"/>
              </w:rPr>
              <w:t>а также своеобразие понимания его ху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дожником. Известные иллюстраторы книги </w:t>
            </w:r>
            <w:r w:rsidRPr="00D921D6">
              <w:rPr>
                <w:rFonts w:ascii="Times New Roman" w:hAnsi="Times New Roman" w:cs="Times New Roman"/>
                <w:sz w:val="20"/>
              </w:rPr>
              <w:t>(В. Фаворский и др.)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Уметь  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образный язык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дении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книжной графики;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применять выразительные средства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изобразительного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искусства в творче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D921D6">
              <w:rPr>
                <w:rFonts w:ascii="Times New Roman" w:hAnsi="Times New Roman" w:cs="Times New Roman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29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Плакат и его виды. Шрифты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Представление о плакате, как особом виде графики,  специфика его образного языка. Знакомство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технике графики по 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выполнению плакатов. Завершение и защита проекта «Моя книга»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Уметь  анализировать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образный язык произве-дении книжной графики; применять выразитель-ные средства изобразительного искусства в твор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че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30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Зрительские</w:t>
            </w:r>
          </w:p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умения и их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значение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Язык искусства 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выразительности. Понятие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«худож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ственны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образ»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содержание,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образный язык,</w:t>
            </w:r>
          </w:p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</w:t>
            </w:r>
            <w:r w:rsidRPr="00D921D6">
              <w:rPr>
                <w:rFonts w:ascii="Times New Roman" w:hAnsi="Times New Roman" w:cs="Times New Roman"/>
                <w:sz w:val="20"/>
              </w:rPr>
              <w:t>тельности (линия, цвет, объем, ком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позиция и др.) про</w:t>
            </w:r>
            <w:r w:rsidRPr="00D921D6">
              <w:rPr>
                <w:rFonts w:ascii="Times New Roman" w:hAnsi="Times New Roman" w:cs="Times New Roman"/>
                <w:sz w:val="20"/>
              </w:rPr>
              <w:t>изведений изобразительного искусства разных жанров.</w:t>
            </w:r>
          </w:p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3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  <w:p w:rsidR="0048215B" w:rsidRPr="00EB34DC" w:rsidRDefault="0048215B" w:rsidP="007E64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31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Зрительские</w:t>
            </w:r>
          </w:p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умения и их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значение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Язык искусства 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выразительности. Понятие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«худож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ственны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образ»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содержание,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образный язык,</w:t>
            </w:r>
          </w:p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</w:t>
            </w:r>
            <w:r w:rsidRPr="00D921D6">
              <w:rPr>
                <w:rFonts w:ascii="Times New Roman" w:hAnsi="Times New Roman" w:cs="Times New Roman"/>
                <w:sz w:val="20"/>
              </w:rPr>
              <w:t>тельности (линия, цвет, объем, ком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позиция и др.) про</w:t>
            </w:r>
            <w:r w:rsidRPr="00D921D6">
              <w:rPr>
                <w:rFonts w:ascii="Times New Roman" w:hAnsi="Times New Roman" w:cs="Times New Roman"/>
                <w:sz w:val="20"/>
              </w:rPr>
              <w:t>изведений изобразительного искусства разных жан</w:t>
            </w:r>
            <w:r>
              <w:rPr>
                <w:rFonts w:ascii="Times New Roman" w:hAnsi="Times New Roman" w:cs="Times New Roman"/>
                <w:sz w:val="20"/>
              </w:rPr>
              <w:t>ров.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История искусства и история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человечества.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Стиль и на-правление в изобразитель-ном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новых знании,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умений,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Стили и направления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>в русском искусстве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Нового времени</w:t>
            </w:r>
          </w:p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(классицизм, реа</w:t>
            </w:r>
            <w:r w:rsidRPr="00BE47D4">
              <w:rPr>
                <w:rFonts w:ascii="Times New Roman" w:hAnsi="Times New Roman" w:cs="Times New Roman"/>
                <w:sz w:val="20"/>
              </w:rPr>
              <w:softHyphen/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символизм, мо</w:t>
            </w:r>
            <w:r w:rsidRPr="00BE47D4">
              <w:rPr>
                <w:rFonts w:ascii="Times New Roman" w:hAnsi="Times New Roman" w:cs="Times New Roman"/>
                <w:sz w:val="20"/>
              </w:rPr>
              <w:t>дерн). Творчество М.Врубеля. Художественные объединения: «Мир искусства» и др.</w:t>
            </w:r>
          </w:p>
        </w:tc>
        <w:tc>
          <w:tcPr>
            <w:tcW w:w="4394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ориентиро</w:t>
            </w:r>
            <w:r w:rsidRPr="00BE47D4">
              <w:rPr>
                <w:rFonts w:ascii="Times New Roman" w:hAnsi="Times New Roman" w:cs="Times New Roman"/>
                <w:b/>
                <w:spacing w:val="-2"/>
                <w:sz w:val="20"/>
              </w:rPr>
              <w:t>ваться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 xml:space="preserve"> в основных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искусства. </w:t>
            </w:r>
            <w:r w:rsidRPr="00BE47D4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выдающихся пред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ставителей русско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го изобразительно</w:t>
            </w:r>
            <w:r w:rsidRPr="00BE47D4">
              <w:rPr>
                <w:rFonts w:ascii="Times New Roman" w:hAnsi="Times New Roman" w:cs="Times New Roman"/>
                <w:sz w:val="20"/>
              </w:rPr>
              <w:t>го искусства и их произведения (М.Врубель)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33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История искусства и история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человечества.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Стиль и на-правление в изобразитель-ном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новых знании,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умений,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Стили и направления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>в русском искусстве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Нового времени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(классицизм, реа</w:t>
            </w:r>
            <w:r w:rsidRPr="00BE47D4">
              <w:rPr>
                <w:rFonts w:ascii="Times New Roman" w:hAnsi="Times New Roman" w:cs="Times New Roman"/>
                <w:sz w:val="20"/>
              </w:rPr>
              <w:softHyphen/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символизм, мо</w:t>
            </w:r>
            <w:r w:rsidRPr="00BE47D4">
              <w:rPr>
                <w:rFonts w:ascii="Times New Roman" w:hAnsi="Times New Roman" w:cs="Times New Roman"/>
                <w:sz w:val="20"/>
              </w:rPr>
              <w:t>дерн). Творчество М.Врубеля. Ху</w:t>
            </w:r>
            <w:r w:rsidRPr="00BE47D4">
              <w:rPr>
                <w:rFonts w:ascii="Times New Roman" w:hAnsi="Times New Roman" w:cs="Times New Roman"/>
                <w:sz w:val="20"/>
              </w:rPr>
              <w:lastRenderedPageBreak/>
              <w:t>дожественные объединения: «Мир искусства» и др.</w:t>
            </w:r>
          </w:p>
        </w:tc>
        <w:tc>
          <w:tcPr>
            <w:tcW w:w="4394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 ориентиро</w:t>
            </w:r>
            <w:r w:rsidRPr="00BE47D4">
              <w:rPr>
                <w:rFonts w:ascii="Times New Roman" w:hAnsi="Times New Roman" w:cs="Times New Roman"/>
                <w:b/>
                <w:spacing w:val="-2"/>
                <w:sz w:val="20"/>
              </w:rPr>
              <w:t>ваться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 xml:space="preserve"> в основных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искусства. </w:t>
            </w:r>
            <w:r w:rsidRPr="00BE47D4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выдающихся пред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ставителей русско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го изобразительно</w:t>
            </w:r>
            <w:r w:rsidRPr="00BE47D4">
              <w:rPr>
                <w:rFonts w:ascii="Times New Roman" w:hAnsi="Times New Roman" w:cs="Times New Roman"/>
                <w:sz w:val="20"/>
              </w:rPr>
              <w:t>го искусства и их произведения (М.Врубель)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34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B34DC">
              <w:rPr>
                <w:rFonts w:ascii="Times New Roman" w:hAnsi="Times New Roman" w:cs="Times New Roman"/>
                <w:bCs/>
                <w:sz w:val="20"/>
              </w:rPr>
              <w:t>Крупнейшие музеи изобразительного искусст</w:t>
            </w:r>
            <w:r>
              <w:rPr>
                <w:rFonts w:ascii="Times New Roman" w:hAnsi="Times New Roman" w:cs="Times New Roman"/>
                <w:bCs/>
                <w:sz w:val="20"/>
              </w:rPr>
              <w:t>ва и их роль в культуре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EB34DC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>Роль художественно</w:t>
            </w:r>
            <w:r w:rsidRPr="00EB34DC">
              <w:rPr>
                <w:rFonts w:ascii="Times New Roman" w:hAnsi="Times New Roman" w:cs="Times New Roman"/>
                <w:sz w:val="20"/>
              </w:rPr>
              <w:t>го музея в нацио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>нальной и мировой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z w:val="20"/>
              </w:rPr>
              <w:t xml:space="preserve">культуре. Ценности 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 xml:space="preserve">музейных собраний и 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потребность людей в </w:t>
            </w:r>
            <w:r w:rsidRPr="00EB34DC">
              <w:rPr>
                <w:rFonts w:ascii="Times New Roman" w:hAnsi="Times New Roman" w:cs="Times New Roman"/>
                <w:sz w:val="20"/>
              </w:rPr>
              <w:t>общении с искусством. Крупнейшие ху</w:t>
            </w:r>
            <w:r w:rsidRPr="00EB34DC">
              <w:rPr>
                <w:rFonts w:ascii="Times New Roman" w:hAnsi="Times New Roman" w:cs="Times New Roman"/>
                <w:sz w:val="20"/>
              </w:rPr>
              <w:softHyphen/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дожественные музеи </w:t>
            </w:r>
            <w:r w:rsidRPr="00EB34DC">
              <w:rPr>
                <w:rFonts w:ascii="Times New Roman" w:hAnsi="Times New Roman" w:cs="Times New Roman"/>
                <w:sz w:val="20"/>
              </w:rPr>
              <w:t>России и мира</w:t>
            </w:r>
          </w:p>
        </w:tc>
        <w:tc>
          <w:tcPr>
            <w:tcW w:w="4394" w:type="dxa"/>
            <w:shd w:val="clear" w:color="auto" w:fill="auto"/>
          </w:tcPr>
          <w:p w:rsidR="0048215B" w:rsidRPr="00EB34DC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34DC">
              <w:rPr>
                <w:rFonts w:ascii="Times New Roman" w:hAnsi="Times New Roman" w:cs="Times New Roman"/>
                <w:b/>
                <w:spacing w:val="-1"/>
                <w:sz w:val="20"/>
              </w:rPr>
              <w:t>Знать</w:t>
            </w:r>
            <w:r w:rsidRPr="00EB34DC">
              <w:rPr>
                <w:rFonts w:ascii="Times New Roman" w:hAnsi="Times New Roman" w:cs="Times New Roman"/>
                <w:spacing w:val="-1"/>
                <w:sz w:val="20"/>
              </w:rPr>
              <w:t xml:space="preserve"> крупнейшие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pacing w:val="-1"/>
                <w:sz w:val="20"/>
              </w:rPr>
              <w:t>художественные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z w:val="20"/>
              </w:rPr>
              <w:t>музеи Рос</w:t>
            </w:r>
            <w:r>
              <w:rPr>
                <w:rFonts w:ascii="Times New Roman" w:hAnsi="Times New Roman" w:cs="Times New Roman"/>
                <w:sz w:val="20"/>
              </w:rPr>
              <w:t xml:space="preserve">сии и мира. </w:t>
            </w:r>
            <w:r w:rsidRPr="00EB34DC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EB34DC">
              <w:rPr>
                <w:rFonts w:ascii="Times New Roman" w:hAnsi="Times New Roman" w:cs="Times New Roman"/>
                <w:sz w:val="20"/>
              </w:rPr>
              <w:t>изобразительного искусства в художественной культуре</w:t>
            </w:r>
          </w:p>
        </w:tc>
      </w:tr>
    </w:tbl>
    <w:p w:rsidR="00975CA3" w:rsidRDefault="00975CA3" w:rsidP="00975CA3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67DB9" w:rsidRPr="00CD31EC" w:rsidSect="00FE047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95050" w:rsidRPr="001660CF" w:rsidRDefault="00095050" w:rsidP="0009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 xml:space="preserve">Рабочие программы по изобразительному искусству. 5 – 7 классы (по программе Б.М.Неменского) / Авт.-сост. И.В.Буланова. – М.: Планета, 2012. 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Тесты. Основы художественной культуры. Изобразительное искусство и архитектура. / И.А.Бирич, М.Т.Ломоносова. – М.: Владос, 1999.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Посмотри, подумай, ответь. Проверка знаний по изобразительному искусству: из опыта работы / А.В.Соколов. – М.: Просвещение, 1991.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Занимательные материалы по изобразительному искусству: методическое пособие / И.Д.Агеева. – М.: Творческий центр, 2006</w:t>
      </w:r>
    </w:p>
    <w:p w:rsidR="00095050" w:rsidRDefault="00095050" w:rsidP="0009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2AB4">
        <w:rPr>
          <w:rFonts w:ascii="Times New Roman" w:eastAsia="Times New Roman" w:hAnsi="Times New Roman" w:cs="Times New Roman"/>
          <w:b/>
          <w:sz w:val="28"/>
          <w:szCs w:val="24"/>
        </w:rPr>
        <w:t>Учебно-методическое обеспечение предмета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850"/>
        <w:gridCol w:w="4395"/>
        <w:gridCol w:w="5180"/>
      </w:tblGrid>
      <w:tr w:rsidR="00095050" w:rsidTr="00095050">
        <w:tc>
          <w:tcPr>
            <w:tcW w:w="14252" w:type="dxa"/>
            <w:gridSpan w:val="4"/>
          </w:tcPr>
          <w:p w:rsidR="00095050" w:rsidRPr="00202AB4" w:rsidRDefault="00095050" w:rsidP="004E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Изобразительное искусство</w:t>
            </w:r>
          </w:p>
        </w:tc>
      </w:tr>
      <w:tr w:rsidR="00095050" w:rsidTr="00095050">
        <w:tc>
          <w:tcPr>
            <w:tcW w:w="3827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</w:p>
        </w:tc>
        <w:tc>
          <w:tcPr>
            <w:tcW w:w="85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395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</w:tc>
        <w:tc>
          <w:tcPr>
            <w:tcW w:w="518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Методические пособия</w:t>
            </w:r>
          </w:p>
        </w:tc>
      </w:tr>
      <w:tr w:rsidR="00095050" w:rsidTr="00095050">
        <w:trPr>
          <w:trHeight w:val="1482"/>
        </w:trPr>
        <w:tc>
          <w:tcPr>
            <w:tcW w:w="3827" w:type="dxa"/>
          </w:tcPr>
          <w:p w:rsidR="00095050" w:rsidRPr="00202AB4" w:rsidRDefault="00095050" w:rsidP="004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учреждений. Изобразительное искусство и художественный труд</w:t>
            </w:r>
          </w:p>
          <w:p w:rsidR="00095050" w:rsidRPr="00202AB4" w:rsidRDefault="00095050" w:rsidP="004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(под рук. Б.М. Неменского)</w:t>
            </w:r>
          </w:p>
          <w:p w:rsidR="00095050" w:rsidRDefault="00095050" w:rsidP="004E5F4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класс. -М.: Просвещение, 2008.</w:t>
            </w:r>
          </w:p>
        </w:tc>
        <w:tc>
          <w:tcPr>
            <w:tcW w:w="85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</w:rPr>
            </w:pPr>
            <w:r w:rsidRPr="00202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095050" w:rsidRPr="00202AB4" w:rsidRDefault="00095050" w:rsidP="004E5F45">
            <w:pPr>
              <w:rPr>
                <w:rFonts w:ascii="Times New Roman" w:hAnsi="Times New Roman" w:cs="Times New Roman"/>
              </w:rPr>
            </w:pPr>
            <w:r w:rsidRPr="00202AB4">
              <w:rPr>
                <w:rFonts w:ascii="Times New Roman" w:hAnsi="Times New Roman" w:cs="Times New Roman"/>
              </w:rPr>
              <w:t>Изобразительное искусство. Дизайн и архитектура в жизни человека. 7-8 классы: учебник для общеобразовательных учреждений / А.С.Питерских, Г.Е.Гуров; под ред. Б.М.Неменского.  – М.: Просвеще</w:t>
            </w:r>
            <w:r>
              <w:rPr>
                <w:rFonts w:ascii="Times New Roman" w:hAnsi="Times New Roman" w:cs="Times New Roman"/>
              </w:rPr>
              <w:t>ние, 2015.</w:t>
            </w:r>
          </w:p>
        </w:tc>
        <w:tc>
          <w:tcPr>
            <w:tcW w:w="5180" w:type="dxa"/>
          </w:tcPr>
          <w:p w:rsidR="00095050" w:rsidRPr="00202AB4" w:rsidRDefault="00095050" w:rsidP="004E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B4">
              <w:rPr>
                <w:rFonts w:ascii="Times New Roman" w:hAnsi="Times New Roman" w:cs="Times New Roman"/>
              </w:rPr>
              <w:t xml:space="preserve">2. Методическое пособие к учебнику «Изобразительное искусство. Дизайн и архитектура в жизни человека»: 7-8 класс /Г.Е.Гуров, А.С.Питерских; под ред. Б.М. Неменского – М.: Просвещение, 2009. </w:t>
            </w:r>
          </w:p>
        </w:tc>
      </w:tr>
    </w:tbl>
    <w:p w:rsidR="00095050" w:rsidRDefault="00095050" w:rsidP="00095050">
      <w:pPr>
        <w:shd w:val="clear" w:color="auto" w:fill="FFFFFF"/>
        <w:spacing w:before="30" w:after="30" w:line="307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95050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История изобразительного искусства. В 2-х т. </w:t>
      </w:r>
      <w:r w:rsidRPr="00771B66">
        <w:rPr>
          <w:rFonts w:ascii="Times New Roman" w:hAnsi="Times New Roman" w:cs="Times New Roman"/>
          <w:color w:val="000000"/>
        </w:rPr>
        <w:t xml:space="preserve">Учебник.  </w:t>
      </w:r>
      <w:r w:rsidRPr="00771B66">
        <w:rPr>
          <w:rFonts w:ascii="Times New Roman" w:hAnsi="Times New Roman" w:cs="Times New Roman"/>
          <w:bCs/>
          <w:color w:val="000000"/>
        </w:rPr>
        <w:t>Сокольникова Н.М.</w:t>
      </w:r>
      <w:r w:rsidRPr="00771B66">
        <w:rPr>
          <w:rFonts w:ascii="Times New Roman" w:hAnsi="Times New Roman" w:cs="Times New Roman"/>
          <w:color w:val="000000"/>
        </w:rPr>
        <w:t xml:space="preserve"> 2007, 2-е изд.; 304с., 208с.</w:t>
      </w:r>
      <w:r w:rsidRPr="00771B66">
        <w:rPr>
          <w:rFonts w:ascii="Times New Roman" w:hAnsi="Times New Roman" w:cs="Times New Roman"/>
        </w:rPr>
        <w:t>, ил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История искусств. Отечественное искусство. </w:t>
      </w:r>
      <w:r w:rsidRPr="00771B66">
        <w:rPr>
          <w:rFonts w:ascii="Times New Roman" w:hAnsi="Times New Roman" w:cs="Times New Roman"/>
          <w:bCs/>
          <w:iCs/>
          <w:color w:val="000000"/>
        </w:rPr>
        <w:t>Ильина Т.В.</w:t>
      </w:r>
      <w:r w:rsidRPr="00771B66">
        <w:rPr>
          <w:rFonts w:ascii="Times New Roman" w:hAnsi="Times New Roman" w:cs="Times New Roman"/>
        </w:rPr>
        <w:t xml:space="preserve"> Учебник: 2000 год, 407с., ил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Жизнеописания наиболее знаменитых живописцев, ваятелей и зодчих. </w:t>
      </w:r>
      <w:r w:rsidRPr="00771B66">
        <w:rPr>
          <w:rFonts w:ascii="Times New Roman" w:hAnsi="Times New Roman" w:cs="Times New Roman"/>
          <w:bCs/>
          <w:iCs/>
          <w:color w:val="000000"/>
        </w:rPr>
        <w:t>Вазари Д</w:t>
      </w:r>
      <w:r w:rsidRPr="00771B66">
        <w:rPr>
          <w:rFonts w:ascii="Times New Roman" w:hAnsi="Times New Roman" w:cs="Times New Roman"/>
          <w:bCs/>
          <w:i/>
          <w:iCs/>
          <w:color w:val="000000"/>
        </w:rPr>
        <w:t>.</w:t>
      </w:r>
      <w:r w:rsidRPr="00771B66">
        <w:rPr>
          <w:rFonts w:ascii="Times New Roman" w:hAnsi="Times New Roman" w:cs="Times New Roman"/>
          <w:color w:val="000000"/>
        </w:rPr>
        <w:t>:2008 год, 1278с., цв. ил.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</w:rPr>
        <w:t>Мировое искусство. Направления и течения от импрессионизма до наших дней.</w:t>
      </w:r>
      <w:r w:rsidRPr="00771B66">
        <w:rPr>
          <w:rFonts w:ascii="Times New Roman" w:hAnsi="Times New Roman" w:cs="Times New Roman"/>
        </w:rPr>
        <w:t xml:space="preserve"> 2006 год, 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spacing w:val="-2"/>
        </w:rPr>
        <w:t xml:space="preserve">Б. </w:t>
      </w:r>
      <w:r w:rsidRPr="00771B66">
        <w:rPr>
          <w:rFonts w:ascii="Times New Roman" w:hAnsi="Times New Roman" w:cs="Times New Roman"/>
          <w:iCs/>
          <w:spacing w:val="-2"/>
        </w:rPr>
        <w:t>М. Неменский</w:t>
      </w:r>
      <w:r w:rsidRPr="00771B66">
        <w:rPr>
          <w:rFonts w:ascii="Times New Roman" w:hAnsi="Times New Roman" w:cs="Times New Roman"/>
          <w:spacing w:val="-2"/>
        </w:rPr>
        <w:t>Методическое пособие 6 класс - М.: «Просвещение», 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spacing w:val="1"/>
        </w:rPr>
        <w:t xml:space="preserve">Б. </w:t>
      </w:r>
      <w:r w:rsidRPr="00771B66">
        <w:rPr>
          <w:rFonts w:ascii="Times New Roman" w:hAnsi="Times New Roman" w:cs="Times New Roman"/>
          <w:iCs/>
          <w:spacing w:val="1"/>
        </w:rPr>
        <w:t>М. Неменский</w:t>
      </w:r>
      <w:r w:rsidRPr="00771B66">
        <w:rPr>
          <w:rFonts w:ascii="Times New Roman" w:hAnsi="Times New Roman" w:cs="Times New Roman"/>
          <w:spacing w:val="1"/>
        </w:rPr>
        <w:t xml:space="preserve">Программы общеобразовательных учреждений - М.: « Прсвещение», </w:t>
      </w:r>
      <w:r w:rsidRPr="00771B66">
        <w:rPr>
          <w:rFonts w:ascii="Times New Roman" w:hAnsi="Times New Roman" w:cs="Times New Roman"/>
          <w:spacing w:val="-11"/>
        </w:rPr>
        <w:t>2012.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iCs/>
          <w:spacing w:val="2"/>
        </w:rPr>
        <w:t xml:space="preserve">МЛ. О.М. Гусева  </w:t>
      </w:r>
      <w:r w:rsidRPr="00771B66">
        <w:rPr>
          <w:rFonts w:ascii="Times New Roman" w:hAnsi="Times New Roman" w:cs="Times New Roman"/>
          <w:spacing w:val="2"/>
        </w:rPr>
        <w:t xml:space="preserve">Поурочные планы по программе Неменского 5 класс – Москва «ВАКО», </w:t>
      </w:r>
      <w:r w:rsidRPr="00771B66">
        <w:rPr>
          <w:rFonts w:ascii="Times New Roman" w:hAnsi="Times New Roman" w:cs="Times New Roman"/>
          <w:spacing w:val="-12"/>
        </w:rPr>
        <w:t>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iCs/>
          <w:spacing w:val="2"/>
        </w:rPr>
        <w:t xml:space="preserve">МЛ. О.М. Гусева  </w:t>
      </w:r>
      <w:r w:rsidRPr="00771B66">
        <w:rPr>
          <w:rFonts w:ascii="Times New Roman" w:hAnsi="Times New Roman" w:cs="Times New Roman"/>
          <w:spacing w:val="2"/>
        </w:rPr>
        <w:t xml:space="preserve">Поурочные планы по программе Неменского 6 класс – Москва «ВАКО», </w:t>
      </w:r>
      <w:r w:rsidRPr="00771B66">
        <w:rPr>
          <w:rFonts w:ascii="Times New Roman" w:hAnsi="Times New Roman" w:cs="Times New Roman"/>
          <w:spacing w:val="-12"/>
        </w:rPr>
        <w:t>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МЛ. О.М. Гусева  Поурочные планы по программе Неменского 7 класс – Москва «ВАКО», 2012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10290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10290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3-е изд. – М.: Просвещение, 2007. – 141 с. – (Программы общеобразовательных учреждений).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Ростовцев  Н. Н. Методика преподавания ИЗО в школе. - М.: Агар, 1998</w:t>
      </w:r>
    </w:p>
    <w:p w:rsidR="00771B66" w:rsidRPr="00CF7866" w:rsidRDefault="00771B66" w:rsidP="00CF78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71B66">
        <w:rPr>
          <w:rFonts w:ascii="Times New Roman" w:hAnsi="Times New Roman" w:cs="Times New Roman"/>
          <w:b/>
          <w:caps/>
        </w:rPr>
        <w:t>Дополнительная литература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Великие тайны. Мифы древности. – Волгоград: Книга, Международный центр просвещения «Вайланд – Волгоград», 1995.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Гагарин, Б. Г. Конструирование из бумаги: справочник. – Ташкент: Издательство ЦК Компартии Узбекистана, 1988.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lastRenderedPageBreak/>
        <w:t>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Дорожин Ю. Городецкая роспись. - М.: Изд-во «Мозаика-Синтез», 2003;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Дорожин Ю. Хохломская роспись. - М.: Изд-во «Мозаика-Синтез», 2003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Дрофеев Ю. Русский народный праздничный костюм. - М.: Изд-во «Мозаика-Синтез»,2003;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Искусство первобытного общества // Педсовет. – № 8. – 1998.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История искусства для детей. Живопись. – М.: Изд-во «РОСМЭН», 2004;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Каменева, Е. Какого цвета радуга. – М.: Детская литература, 1984.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Копцев, В. Созидающий ребенок // Искусство в школе. – № 4. – 1999.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Мейстер, А. Г. Бумажная пластика. – М.: ACT-Астрель, 2001.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Петербург: три века северной столицы. 1703 год // Первое сентября. Искусство. Специальный выпуск. – 2001. – № 15, 16. 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Рябцев, Ю. С. История русской культуры XI–XII веков. – М.: ВЛАДОС, 1997.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Хоруженко, К. М. Мировая художественная культура: тесты. – М.: ВЛАДОС, 2000.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Шпаковская, В. У стен замшелых неприступных... // Семья и школа. – 1990. – № 2. 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Энциклопедия для детей . Искусство. Т </w:t>
      </w:r>
      <w:r w:rsidRPr="00771B66">
        <w:rPr>
          <w:rFonts w:ascii="Times New Roman" w:hAnsi="Times New Roman" w:cs="Times New Roman"/>
          <w:lang w:val="en-US"/>
        </w:rPr>
        <w:t>I</w:t>
      </w:r>
      <w:r w:rsidRPr="00771B66">
        <w:rPr>
          <w:rFonts w:ascii="Times New Roman" w:hAnsi="Times New Roman" w:cs="Times New Roman"/>
        </w:rPr>
        <w:t xml:space="preserve">, </w:t>
      </w:r>
      <w:r w:rsidRPr="00771B66">
        <w:rPr>
          <w:rFonts w:ascii="Times New Roman" w:hAnsi="Times New Roman" w:cs="Times New Roman"/>
          <w:lang w:val="en-US"/>
        </w:rPr>
        <w:t>II</w:t>
      </w:r>
      <w:r w:rsidRPr="00771B66">
        <w:rPr>
          <w:rFonts w:ascii="Times New Roman" w:hAnsi="Times New Roman" w:cs="Times New Roman"/>
        </w:rPr>
        <w:t xml:space="preserve">, </w:t>
      </w:r>
      <w:r w:rsidRPr="00771B66">
        <w:rPr>
          <w:rFonts w:ascii="Times New Roman" w:hAnsi="Times New Roman" w:cs="Times New Roman"/>
          <w:lang w:val="en-US"/>
        </w:rPr>
        <w:t>III</w:t>
      </w:r>
      <w:r w:rsidRPr="00771B66">
        <w:rPr>
          <w:rFonts w:ascii="Times New Roman" w:hAnsi="Times New Roman" w:cs="Times New Roman"/>
        </w:rPr>
        <w:t>. - М.: ООО «Аванта+», 2006;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Я познаю мир: Архитектура: Детская энциклопедия. – М.: Астрель, 2002.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 Я познаю мир: Культура: Детская энциклопедия. – М.: АСТ-ЛТД, 1998.</w:t>
      </w:r>
    </w:p>
    <w:sectPr w:rsidR="00771B66" w:rsidRPr="00771B66" w:rsidSect="007A3FB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D6" w:rsidRDefault="003D63D6" w:rsidP="008C3137">
      <w:pPr>
        <w:spacing w:after="0" w:line="240" w:lineRule="auto"/>
      </w:pPr>
      <w:r>
        <w:separator/>
      </w:r>
    </w:p>
  </w:endnote>
  <w:endnote w:type="continuationSeparator" w:id="0">
    <w:p w:rsidR="003D63D6" w:rsidRDefault="003D63D6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22178"/>
      <w:docPartObj>
        <w:docPartGallery w:val="Page Numbers (Bottom of Page)"/>
        <w:docPartUnique/>
      </w:docPartObj>
    </w:sdtPr>
    <w:sdtEndPr/>
    <w:sdtContent>
      <w:p w:rsidR="007E644D" w:rsidRDefault="0000146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44D" w:rsidRPr="00683916" w:rsidRDefault="007E644D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D6" w:rsidRDefault="003D63D6" w:rsidP="008C3137">
      <w:pPr>
        <w:spacing w:after="0" w:line="240" w:lineRule="auto"/>
      </w:pPr>
      <w:r>
        <w:separator/>
      </w:r>
    </w:p>
  </w:footnote>
  <w:footnote w:type="continuationSeparator" w:id="0">
    <w:p w:rsidR="003D63D6" w:rsidRDefault="003D63D6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4D" w:rsidRPr="00266716" w:rsidRDefault="007E644D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7E644D" w:rsidRPr="00057DAE" w:rsidRDefault="007E644D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D56"/>
    <w:multiLevelType w:val="hybridMultilevel"/>
    <w:tmpl w:val="B4E07CC6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4A13256"/>
    <w:multiLevelType w:val="hybridMultilevel"/>
    <w:tmpl w:val="A0CAF17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63D00F0"/>
    <w:multiLevelType w:val="hybridMultilevel"/>
    <w:tmpl w:val="5B9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77B"/>
    <w:multiLevelType w:val="hybridMultilevel"/>
    <w:tmpl w:val="7132F2F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51B35"/>
    <w:multiLevelType w:val="hybridMultilevel"/>
    <w:tmpl w:val="DF08D6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A1BDB"/>
    <w:multiLevelType w:val="hybridMultilevel"/>
    <w:tmpl w:val="D39817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0B53AC"/>
    <w:multiLevelType w:val="hybridMultilevel"/>
    <w:tmpl w:val="8738E6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B4C4EC4"/>
    <w:multiLevelType w:val="hybridMultilevel"/>
    <w:tmpl w:val="DF149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391B10"/>
    <w:multiLevelType w:val="hybridMultilevel"/>
    <w:tmpl w:val="C6D6B828"/>
    <w:lvl w:ilvl="0" w:tplc="96385652">
      <w:start w:val="1"/>
      <w:numFmt w:val="bullet"/>
      <w:lvlText w:val=""/>
      <w:lvlJc w:val="left"/>
      <w:pPr>
        <w:tabs>
          <w:tab w:val="num" w:pos="2505"/>
        </w:tabs>
        <w:ind w:left="2466" w:firstLine="42"/>
      </w:pPr>
      <w:rPr>
        <w:rFonts w:ascii="Symbol" w:hAnsi="Symbol" w:cs="Symbol" w:hint="default"/>
      </w:rPr>
    </w:lvl>
    <w:lvl w:ilvl="1" w:tplc="0A7C90D0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3323B"/>
    <w:multiLevelType w:val="hybridMultilevel"/>
    <w:tmpl w:val="5240EA60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01ED3"/>
    <w:multiLevelType w:val="hybridMultilevel"/>
    <w:tmpl w:val="8ABA878E"/>
    <w:lvl w:ilvl="0" w:tplc="DF0C81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504D"/>
    <w:multiLevelType w:val="hybridMultilevel"/>
    <w:tmpl w:val="E1E830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3B3E"/>
    <w:multiLevelType w:val="hybridMultilevel"/>
    <w:tmpl w:val="CE0C246A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11FA6"/>
    <w:multiLevelType w:val="hybridMultilevel"/>
    <w:tmpl w:val="AD865B36"/>
    <w:lvl w:ilvl="0" w:tplc="E9589B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9774C"/>
    <w:multiLevelType w:val="multilevel"/>
    <w:tmpl w:val="4D0E878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9" w15:restartNumberingAfterBreak="0">
    <w:nsid w:val="5DE55F53"/>
    <w:multiLevelType w:val="hybridMultilevel"/>
    <w:tmpl w:val="961E8790"/>
    <w:lvl w:ilvl="0" w:tplc="0BF4DCBE">
      <w:start w:val="1"/>
      <w:numFmt w:val="bullet"/>
      <w:lvlText w:val=""/>
      <w:lvlJc w:val="left"/>
      <w:pPr>
        <w:tabs>
          <w:tab w:val="num" w:pos="2253"/>
        </w:tabs>
        <w:ind w:left="2253" w:hanging="453"/>
      </w:pPr>
      <w:rPr>
        <w:rFonts w:ascii="Symbol" w:hAnsi="Symbol" w:cs="Symbol" w:hint="default"/>
      </w:rPr>
    </w:lvl>
    <w:lvl w:ilvl="1" w:tplc="96385652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DE1EFE"/>
    <w:multiLevelType w:val="hybridMultilevel"/>
    <w:tmpl w:val="79AE65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B3A5AD6"/>
    <w:multiLevelType w:val="hybridMultilevel"/>
    <w:tmpl w:val="021C386E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 w15:restartNumberingAfterBreak="0">
    <w:nsid w:val="703D1C21"/>
    <w:multiLevelType w:val="hybridMultilevel"/>
    <w:tmpl w:val="C93690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1C44441"/>
    <w:multiLevelType w:val="hybridMultilevel"/>
    <w:tmpl w:val="0F52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007EB"/>
    <w:multiLevelType w:val="hybridMultilevel"/>
    <w:tmpl w:val="C6D46AE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21"/>
  </w:num>
  <w:num w:numId="8">
    <w:abstractNumId w:val="10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22"/>
  </w:num>
  <w:num w:numId="14">
    <w:abstractNumId w:val="4"/>
  </w:num>
  <w:num w:numId="15">
    <w:abstractNumId w:val="0"/>
  </w:num>
  <w:num w:numId="16">
    <w:abstractNumId w:val="9"/>
  </w:num>
  <w:num w:numId="17">
    <w:abstractNumId w:val="25"/>
  </w:num>
  <w:num w:numId="18">
    <w:abstractNumId w:val="1"/>
  </w:num>
  <w:num w:numId="19">
    <w:abstractNumId w:val="8"/>
  </w:num>
  <w:num w:numId="20">
    <w:abstractNumId w:val="18"/>
  </w:num>
  <w:num w:numId="21">
    <w:abstractNumId w:val="14"/>
  </w:num>
  <w:num w:numId="22">
    <w:abstractNumId w:val="23"/>
  </w:num>
  <w:num w:numId="23">
    <w:abstractNumId w:val="6"/>
  </w:num>
  <w:num w:numId="24">
    <w:abstractNumId w:val="20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16"/>
    <w:rsid w:val="0000146B"/>
    <w:rsid w:val="00005775"/>
    <w:rsid w:val="00021496"/>
    <w:rsid w:val="0003159A"/>
    <w:rsid w:val="00034E66"/>
    <w:rsid w:val="00057DAE"/>
    <w:rsid w:val="00095050"/>
    <w:rsid w:val="000C1A71"/>
    <w:rsid w:val="000E201F"/>
    <w:rsid w:val="000E3025"/>
    <w:rsid w:val="000F41B0"/>
    <w:rsid w:val="00105F10"/>
    <w:rsid w:val="00120773"/>
    <w:rsid w:val="001409EE"/>
    <w:rsid w:val="00140B78"/>
    <w:rsid w:val="001559B7"/>
    <w:rsid w:val="00160FF6"/>
    <w:rsid w:val="001611E3"/>
    <w:rsid w:val="0016526B"/>
    <w:rsid w:val="00184A39"/>
    <w:rsid w:val="0019747A"/>
    <w:rsid w:val="001A1E77"/>
    <w:rsid w:val="001B155A"/>
    <w:rsid w:val="001F2458"/>
    <w:rsid w:val="001F592A"/>
    <w:rsid w:val="002009C9"/>
    <w:rsid w:val="00222402"/>
    <w:rsid w:val="002420A8"/>
    <w:rsid w:val="00266716"/>
    <w:rsid w:val="00274DAA"/>
    <w:rsid w:val="00286FB2"/>
    <w:rsid w:val="002B3DFA"/>
    <w:rsid w:val="002C67D8"/>
    <w:rsid w:val="002D51ED"/>
    <w:rsid w:val="002E7792"/>
    <w:rsid w:val="00310343"/>
    <w:rsid w:val="003169E3"/>
    <w:rsid w:val="00335045"/>
    <w:rsid w:val="00360431"/>
    <w:rsid w:val="00373CC6"/>
    <w:rsid w:val="00391244"/>
    <w:rsid w:val="003C2271"/>
    <w:rsid w:val="003D0471"/>
    <w:rsid w:val="003D2DAD"/>
    <w:rsid w:val="003D619D"/>
    <w:rsid w:val="003D63D6"/>
    <w:rsid w:val="003E108C"/>
    <w:rsid w:val="003E43D5"/>
    <w:rsid w:val="003F3D1B"/>
    <w:rsid w:val="00412A3D"/>
    <w:rsid w:val="00436709"/>
    <w:rsid w:val="004455D6"/>
    <w:rsid w:val="00455D56"/>
    <w:rsid w:val="004669B8"/>
    <w:rsid w:val="004769BF"/>
    <w:rsid w:val="0048215B"/>
    <w:rsid w:val="00486872"/>
    <w:rsid w:val="00494736"/>
    <w:rsid w:val="004A2A3B"/>
    <w:rsid w:val="004A5837"/>
    <w:rsid w:val="004D5580"/>
    <w:rsid w:val="00505754"/>
    <w:rsid w:val="00517BF8"/>
    <w:rsid w:val="0052726F"/>
    <w:rsid w:val="00562E45"/>
    <w:rsid w:val="00564004"/>
    <w:rsid w:val="00575545"/>
    <w:rsid w:val="005933D4"/>
    <w:rsid w:val="005A181D"/>
    <w:rsid w:val="005A7D55"/>
    <w:rsid w:val="005D139F"/>
    <w:rsid w:val="00600D71"/>
    <w:rsid w:val="0060295C"/>
    <w:rsid w:val="0060331D"/>
    <w:rsid w:val="006108E8"/>
    <w:rsid w:val="00635082"/>
    <w:rsid w:val="00642583"/>
    <w:rsid w:val="006762F5"/>
    <w:rsid w:val="00683916"/>
    <w:rsid w:val="0069391E"/>
    <w:rsid w:val="006B1E6F"/>
    <w:rsid w:val="006D50AA"/>
    <w:rsid w:val="007145D2"/>
    <w:rsid w:val="00715C9F"/>
    <w:rsid w:val="0071750A"/>
    <w:rsid w:val="007461A4"/>
    <w:rsid w:val="00765903"/>
    <w:rsid w:val="00767EB4"/>
    <w:rsid w:val="00771B66"/>
    <w:rsid w:val="00771F2D"/>
    <w:rsid w:val="00777D9D"/>
    <w:rsid w:val="0078249B"/>
    <w:rsid w:val="00790A03"/>
    <w:rsid w:val="007A3FB1"/>
    <w:rsid w:val="007A7761"/>
    <w:rsid w:val="007B6F46"/>
    <w:rsid w:val="007C7A5C"/>
    <w:rsid w:val="007E644D"/>
    <w:rsid w:val="007F3CAD"/>
    <w:rsid w:val="008413D3"/>
    <w:rsid w:val="00842DF8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8255F"/>
    <w:rsid w:val="00891170"/>
    <w:rsid w:val="00896450"/>
    <w:rsid w:val="008B38EC"/>
    <w:rsid w:val="008C3137"/>
    <w:rsid w:val="008E7BB7"/>
    <w:rsid w:val="008F33DE"/>
    <w:rsid w:val="00927681"/>
    <w:rsid w:val="00950598"/>
    <w:rsid w:val="00962F38"/>
    <w:rsid w:val="00975CA3"/>
    <w:rsid w:val="00981130"/>
    <w:rsid w:val="00983243"/>
    <w:rsid w:val="00991A76"/>
    <w:rsid w:val="009A257C"/>
    <w:rsid w:val="009E5610"/>
    <w:rsid w:val="009E5FED"/>
    <w:rsid w:val="009F1203"/>
    <w:rsid w:val="00A0705B"/>
    <w:rsid w:val="00A22380"/>
    <w:rsid w:val="00A50815"/>
    <w:rsid w:val="00A627A8"/>
    <w:rsid w:val="00A63304"/>
    <w:rsid w:val="00A80D55"/>
    <w:rsid w:val="00AE24BE"/>
    <w:rsid w:val="00AF1E20"/>
    <w:rsid w:val="00AF26FC"/>
    <w:rsid w:val="00B03F0B"/>
    <w:rsid w:val="00B32E40"/>
    <w:rsid w:val="00B37362"/>
    <w:rsid w:val="00B4515E"/>
    <w:rsid w:val="00B706EB"/>
    <w:rsid w:val="00C03780"/>
    <w:rsid w:val="00C07CCE"/>
    <w:rsid w:val="00C34404"/>
    <w:rsid w:val="00C522E7"/>
    <w:rsid w:val="00C65B26"/>
    <w:rsid w:val="00C67F70"/>
    <w:rsid w:val="00C73FCA"/>
    <w:rsid w:val="00C77648"/>
    <w:rsid w:val="00CD31EC"/>
    <w:rsid w:val="00CF7866"/>
    <w:rsid w:val="00D05C73"/>
    <w:rsid w:val="00D1785C"/>
    <w:rsid w:val="00D31A1C"/>
    <w:rsid w:val="00D35394"/>
    <w:rsid w:val="00D3697B"/>
    <w:rsid w:val="00D40BB6"/>
    <w:rsid w:val="00D6362C"/>
    <w:rsid w:val="00D722F5"/>
    <w:rsid w:val="00D75707"/>
    <w:rsid w:val="00D77317"/>
    <w:rsid w:val="00D80C0F"/>
    <w:rsid w:val="00D85F39"/>
    <w:rsid w:val="00D8708C"/>
    <w:rsid w:val="00D921A9"/>
    <w:rsid w:val="00DC1082"/>
    <w:rsid w:val="00DE0EF0"/>
    <w:rsid w:val="00DF312A"/>
    <w:rsid w:val="00E0238F"/>
    <w:rsid w:val="00E37616"/>
    <w:rsid w:val="00E37BA8"/>
    <w:rsid w:val="00E41126"/>
    <w:rsid w:val="00E61DD6"/>
    <w:rsid w:val="00E63941"/>
    <w:rsid w:val="00E75B2A"/>
    <w:rsid w:val="00E81F1F"/>
    <w:rsid w:val="00E90ACC"/>
    <w:rsid w:val="00E91647"/>
    <w:rsid w:val="00EA7E6A"/>
    <w:rsid w:val="00EB050C"/>
    <w:rsid w:val="00EC3ED8"/>
    <w:rsid w:val="00F12962"/>
    <w:rsid w:val="00F341C1"/>
    <w:rsid w:val="00F749E3"/>
    <w:rsid w:val="00F77A0C"/>
    <w:rsid w:val="00FB5556"/>
    <w:rsid w:val="00FC4F08"/>
    <w:rsid w:val="00FC725C"/>
    <w:rsid w:val="00FE0478"/>
    <w:rsid w:val="00FE1364"/>
    <w:rsid w:val="00FF28A0"/>
    <w:rsid w:val="00FF60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0C829-BB0B-4D02-B315-CA95C5B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Sylfaen,6,5 pt,Основной текст + Sylfaen1,61,5 pt1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basedOn w:val="a0"/>
    <w:link w:val="22"/>
    <w:rsid w:val="00975CA3"/>
    <w:rPr>
      <w:b/>
      <w:bCs/>
      <w:shd w:val="clear" w:color="auto" w:fill="FFFFFF"/>
    </w:rPr>
  </w:style>
  <w:style w:type="character" w:customStyle="1" w:styleId="32">
    <w:name w:val="Основной текст3"/>
    <w:basedOn w:val="a0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">
    <w:name w:val="Основной текст5"/>
    <w:basedOn w:val="a"/>
    <w:rsid w:val="00975CA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75CA3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975CA3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75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Основной текст_"/>
    <w:basedOn w:val="a0"/>
    <w:link w:val="7"/>
    <w:rsid w:val="00975C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4"/>
    <w:rsid w:val="00975CA3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975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Strong"/>
    <w:uiPriority w:val="22"/>
    <w:qFormat/>
    <w:rsid w:val="00975CA3"/>
    <w:rPr>
      <w:b/>
      <w:bCs/>
    </w:rPr>
  </w:style>
  <w:style w:type="paragraph" w:customStyle="1" w:styleId="af6">
    <w:name w:val="Стиль"/>
    <w:rsid w:val="0097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стиль2"/>
    <w:basedOn w:val="a"/>
    <w:rsid w:val="00975CA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pt">
    <w:name w:val="Основной текст + Интервал 1 pt"/>
    <w:rsid w:val="00975CA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Calibri105pt">
    <w:name w:val="Колонтитул + Calibri;10;5 pt"/>
    <w:rsid w:val="00975C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8">
    <w:name w:val="Hyperlink"/>
    <w:unhideWhenUsed/>
    <w:rsid w:val="00975CA3"/>
    <w:rPr>
      <w:color w:val="0066CC"/>
      <w:u w:val="single"/>
    </w:rPr>
  </w:style>
  <w:style w:type="table" w:customStyle="1" w:styleId="14">
    <w:name w:val="Сетка таблицы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975CA3"/>
  </w:style>
  <w:style w:type="table" w:customStyle="1" w:styleId="24">
    <w:name w:val="Сетка таблицы2"/>
    <w:basedOn w:val="a1"/>
    <w:next w:val="af1"/>
    <w:uiPriority w:val="59"/>
    <w:rsid w:val="00975C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975CA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5CA3"/>
  </w:style>
  <w:style w:type="character" w:customStyle="1" w:styleId="c2">
    <w:name w:val="c2"/>
    <w:basedOn w:val="a0"/>
    <w:rsid w:val="00975CA3"/>
  </w:style>
  <w:style w:type="paragraph" w:customStyle="1" w:styleId="c31">
    <w:name w:val="c3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75CA3"/>
  </w:style>
  <w:style w:type="table" w:customStyle="1" w:styleId="110">
    <w:name w:val="Сетка таблицы1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1"/>
    <w:uiPriority w:val="59"/>
    <w:rsid w:val="00975C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975CA3"/>
  </w:style>
  <w:style w:type="character" w:styleId="afa">
    <w:name w:val="page number"/>
    <w:basedOn w:val="a0"/>
    <w:rsid w:val="00975CA3"/>
  </w:style>
  <w:style w:type="character" w:customStyle="1" w:styleId="apple-converted-space">
    <w:name w:val="apple-converted-space"/>
    <w:basedOn w:val="a0"/>
    <w:rsid w:val="00975CA3"/>
  </w:style>
  <w:style w:type="character" w:customStyle="1" w:styleId="FontStyle104">
    <w:name w:val="Font Style104"/>
    <w:uiPriority w:val="99"/>
    <w:rsid w:val="00975C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E48D-D59C-4468-9253-EC1D0005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8437</Words>
  <Characters>48095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56420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DOM</cp:lastModifiedBy>
  <cp:revision>9</cp:revision>
  <cp:lastPrinted>2013-10-02T14:15:00Z</cp:lastPrinted>
  <dcterms:created xsi:type="dcterms:W3CDTF">2015-09-02T09:22:00Z</dcterms:created>
  <dcterms:modified xsi:type="dcterms:W3CDTF">2020-09-08T16:28:00Z</dcterms:modified>
</cp:coreProperties>
</file>