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F6" w:rsidRDefault="00E171B4" w:rsidP="00270B72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4756" cy="9069859"/>
            <wp:effectExtent l="0" t="0" r="3810" b="0"/>
            <wp:docPr id="1" name="Рисунок 1" descr="C:\Users\Danil\AppData\Local\Temp\Rar$DIa10004.3756\11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AppData\Local\Temp\Rar$DIa10004.3756\11 лит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"/>
                    <a:stretch/>
                  </pic:blipFill>
                  <pic:spPr bwMode="auto">
                    <a:xfrm>
                      <a:off x="0" y="0"/>
                      <a:ext cx="6645910" cy="90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1B4" w:rsidRDefault="00E171B4" w:rsidP="00860302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B4" w:rsidRDefault="00E171B4" w:rsidP="00860302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ED" w:rsidRDefault="00860302" w:rsidP="00860302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Pr="00B04052">
        <w:rPr>
          <w:rFonts w:ascii="Times New Roman" w:hAnsi="Times New Roman" w:cs="Times New Roman"/>
          <w:sz w:val="24"/>
          <w:szCs w:val="24"/>
        </w:rPr>
        <w:t xml:space="preserve"> по литературе составлена на основе «Программы для общеобразовательных учреждений.   Литература. 5-11 классы / под ред. Г.И. Беленького.  – 4-е изд., 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>. - М.: Мнемозина, 2009.  Реализуется в  учебнике  «Русская литература ХХ века. 11 класс</w:t>
      </w:r>
      <w:proofErr w:type="gramStart"/>
      <w:r w:rsidRPr="00B04052">
        <w:rPr>
          <w:rFonts w:ascii="Times New Roman" w:hAnsi="Times New Roman" w:cs="Times New Roman"/>
          <w:sz w:val="24"/>
          <w:szCs w:val="24"/>
        </w:rPr>
        <w:t>.»  </w:t>
      </w:r>
      <w:proofErr w:type="gramEnd"/>
      <w:r w:rsidRPr="00B04052">
        <w:rPr>
          <w:rFonts w:ascii="Times New Roman" w:hAnsi="Times New Roman" w:cs="Times New Roman"/>
          <w:sz w:val="24"/>
          <w:szCs w:val="24"/>
        </w:rPr>
        <w:t>В 2ч. Ч.1: учеб</w:t>
      </w:r>
      <w:proofErr w:type="gramStart"/>
      <w:r w:rsidRPr="00B040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0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40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 xml:space="preserve">. учреждений / под ред. Ю.И. 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Лыссого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 xml:space="preserve">. – 9-е изд. – М.: Мнемозина, 2009. Ч.2: хрестоматия для 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 xml:space="preserve">. учреждений / под ред. Ю.И. 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Лыссого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>. – 6-е изд. – М.: Мнемозина, 2009.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b/>
          <w:bCs/>
          <w:sz w:val="24"/>
          <w:szCs w:val="24"/>
        </w:rPr>
        <w:t>Изучение литературы в старшей школе на базовом уровне направлено на достижение следующей цели: </w:t>
      </w:r>
      <w:r w:rsidRPr="00B04052">
        <w:rPr>
          <w:rFonts w:ascii="Times New Roman" w:hAnsi="Times New Roman" w:cs="Times New Roman"/>
          <w:sz w:val="24"/>
          <w:szCs w:val="24"/>
        </w:rPr>
        <w:t>приобщить учащихся к богатствам русской и мировой литературы, развить способности воспринимать  и оценивать произведения литературы и отражённые в них явления жизни и на этой основе формировать художественный вкус, эстетические потребности, гражданскую идейно-нравственную позицию школьников.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На уроках литературы ученики должны решить </w:t>
      </w:r>
      <w:r w:rsidRPr="00B04052">
        <w:rPr>
          <w:rFonts w:ascii="Times New Roman" w:hAnsi="Times New Roman" w:cs="Times New Roman"/>
          <w:b/>
          <w:bCs/>
          <w:sz w:val="24"/>
          <w:szCs w:val="24"/>
        </w:rPr>
        <w:t>следующие задачи: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• чтение и изучение выдающихся произведений отечественной и мировой литературы;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• формирование у школьников знаний и умений, обеспечивающих самостоятельное освоение художественных ценностей;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•  формирование представлений о русской литературе как о социокультурном феномене, занимающем специфическое место в жизни нации и человечества;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• 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• развитие навыков грамотного и свободного владения литературной речью.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 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b/>
          <w:bCs/>
          <w:sz w:val="24"/>
          <w:szCs w:val="24"/>
        </w:rPr>
        <w:t>Учебная программа реализуется в УМК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Учебник  «Русская литература ХХ века. 11 класс</w:t>
      </w:r>
      <w:proofErr w:type="gramStart"/>
      <w:r w:rsidRPr="00B04052">
        <w:rPr>
          <w:rFonts w:ascii="Times New Roman" w:hAnsi="Times New Roman" w:cs="Times New Roman"/>
          <w:sz w:val="24"/>
          <w:szCs w:val="24"/>
        </w:rPr>
        <w:t xml:space="preserve">.»  </w:t>
      </w:r>
      <w:proofErr w:type="gramEnd"/>
      <w:r w:rsidRPr="00B04052">
        <w:rPr>
          <w:rFonts w:ascii="Times New Roman" w:hAnsi="Times New Roman" w:cs="Times New Roman"/>
          <w:sz w:val="24"/>
          <w:szCs w:val="24"/>
        </w:rPr>
        <w:t>В 2ч. Ч.1: учеб</w:t>
      </w:r>
      <w:proofErr w:type="gramStart"/>
      <w:r w:rsidRPr="00B040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0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040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 xml:space="preserve">. учреждений / под ред. Ю.И. 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Лыссого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 xml:space="preserve">. – 9-е изд. – М.: Мнемозина, 2009. Ч.2: хрестоматия </w:t>
      </w:r>
      <w:proofErr w:type="gramStart"/>
      <w:r w:rsidRPr="00B0405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04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052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B04052">
        <w:rPr>
          <w:rFonts w:ascii="Times New Roman" w:hAnsi="Times New Roman" w:cs="Times New Roman"/>
          <w:sz w:val="24"/>
          <w:szCs w:val="24"/>
        </w:rPr>
        <w:t xml:space="preserve"> пособие для учителя:  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 xml:space="preserve">. учреждений / под ред. Ю.И. 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Лыссого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>. – 6-е изд. – М.: Мнемозина, 2009.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 xml:space="preserve"> Учебный план  в 11 классе составлен на 34 учебные недели, соответственно календарно-тематическое планирование разработано на 102 часа.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учащихся. К концу 11 класса учащиеся овладевают знаниями: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а) историко-литературными:</w:t>
      </w:r>
    </w:p>
    <w:p w:rsidR="00B04052" w:rsidRPr="00B04052" w:rsidRDefault="00B04052" w:rsidP="00B04052">
      <w:pPr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о наиболее существенных литературных направлениях и течениях;</w:t>
      </w:r>
    </w:p>
    <w:p w:rsidR="00B04052" w:rsidRPr="00B04052" w:rsidRDefault="00B04052" w:rsidP="00B04052">
      <w:pPr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о жизни и творчестве писателей;</w:t>
      </w:r>
    </w:p>
    <w:p w:rsidR="00B04052" w:rsidRPr="00B04052" w:rsidRDefault="00B04052" w:rsidP="00B04052">
      <w:pPr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об ощечеловеческ5ом и конкретно-историческом значении художественных произведений;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б) теоретико-литературными:</w:t>
      </w:r>
    </w:p>
    <w:p w:rsidR="00B04052" w:rsidRPr="00B04052" w:rsidRDefault="00B04052" w:rsidP="00B04052">
      <w:pPr>
        <w:numPr>
          <w:ilvl w:val="0"/>
          <w:numId w:val="2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о родах и жанрах литературы и основных способах выражения в них авторского сознания;</w:t>
      </w:r>
    </w:p>
    <w:p w:rsidR="00B04052" w:rsidRPr="00B04052" w:rsidRDefault="00B04052" w:rsidP="00B04052">
      <w:pPr>
        <w:numPr>
          <w:ilvl w:val="0"/>
          <w:numId w:val="2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о литературных произведениях как художественном единстве и о его компонентах.</w:t>
      </w: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B04052" w:rsidRPr="00B04052" w:rsidRDefault="00B04052" w:rsidP="00B04052">
      <w:pPr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основные проблемы, </w:t>
      </w:r>
      <w:proofErr w:type="spellStart"/>
      <w:r w:rsidRPr="00B04052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B04052">
        <w:rPr>
          <w:rFonts w:ascii="Times New Roman" w:hAnsi="Times New Roman" w:cs="Times New Roman"/>
          <w:sz w:val="24"/>
          <w:szCs w:val="24"/>
        </w:rPr>
        <w:t>-жанровые и композиционные особенности изученных произведений; определять авторскую позицию и формулировать своё отношение к ней;</w:t>
      </w:r>
    </w:p>
    <w:p w:rsidR="00B04052" w:rsidRPr="00B04052" w:rsidRDefault="00B04052" w:rsidP="00B04052">
      <w:pPr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выделять черты литературных направлений при анализе произведений;</w:t>
      </w:r>
    </w:p>
    <w:p w:rsidR="00B04052" w:rsidRPr="00B04052" w:rsidRDefault="00B04052" w:rsidP="00B04052">
      <w:pPr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характеризовать, сопоставлять главных героев эпических и драматических произведений;</w:t>
      </w:r>
    </w:p>
    <w:p w:rsidR="00B04052" w:rsidRPr="00B04052" w:rsidRDefault="00B04052" w:rsidP="00B04052">
      <w:pPr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выявлять особенности поэтической речи изученного стихотворного произведения и давать этому произведению обоснованную оценку;</w:t>
      </w:r>
    </w:p>
    <w:p w:rsidR="00B04052" w:rsidRPr="00B04052" w:rsidRDefault="00B04052" w:rsidP="00B04052">
      <w:pPr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B04052" w:rsidRPr="00B04052" w:rsidRDefault="00B04052" w:rsidP="00B04052">
      <w:pPr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фрагменты), соблюдая нормы литературного произношения;</w:t>
      </w:r>
    </w:p>
    <w:p w:rsidR="00B04052" w:rsidRPr="00B04052" w:rsidRDefault="00B04052" w:rsidP="00B04052">
      <w:pPr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пользоваться справочным аппаратом книги, справочниками и словарями;</w:t>
      </w:r>
    </w:p>
    <w:p w:rsidR="00B04052" w:rsidRPr="00B04052" w:rsidRDefault="00B04052" w:rsidP="00B04052">
      <w:pPr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составлять планы, тезисы, конспекты статей, а также своих выступлений на литературные темы.</w:t>
      </w:r>
    </w:p>
    <w:p w:rsidR="00B04052" w:rsidRDefault="00B04052" w:rsidP="00B04052">
      <w:pPr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04052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различных жанров на литературные темы.</w:t>
      </w:r>
    </w:p>
    <w:p w:rsidR="001C4FCB" w:rsidRPr="00694BFF" w:rsidRDefault="001C4FCB" w:rsidP="001C4FCB">
      <w:pPr>
        <w:pStyle w:val="a3"/>
        <w:spacing w:before="60" w:line="240" w:lineRule="auto"/>
        <w:ind w:firstLine="567"/>
        <w:rPr>
          <w:sz w:val="24"/>
          <w:szCs w:val="24"/>
        </w:rPr>
      </w:pPr>
      <w:r w:rsidRPr="00694BFF">
        <w:rPr>
          <w:sz w:val="24"/>
          <w:szCs w:val="24"/>
        </w:rPr>
        <w:t xml:space="preserve">            Курс литературы опирается на следующие </w:t>
      </w:r>
      <w:r w:rsidRPr="008540AC">
        <w:rPr>
          <w:b/>
          <w:sz w:val="24"/>
          <w:szCs w:val="24"/>
        </w:rPr>
        <w:t>виды деятельности</w:t>
      </w:r>
      <w:r w:rsidRPr="00694BFF">
        <w:rPr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1C4FCB" w:rsidRPr="00694BFF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1C4FCB" w:rsidRPr="001C4FCB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 xml:space="preserve">Выразительное </w:t>
      </w:r>
      <w:proofErr w:type="spellStart"/>
      <w:r w:rsidRPr="00694BFF">
        <w:rPr>
          <w:rFonts w:ascii="Times New Roman" w:hAnsi="Times New Roman"/>
          <w:sz w:val="24"/>
          <w:szCs w:val="24"/>
        </w:rPr>
        <w:t>чтение.</w:t>
      </w:r>
      <w:r w:rsidRPr="001C4FCB">
        <w:rPr>
          <w:rFonts w:ascii="Times New Roman" w:hAnsi="Times New Roman"/>
          <w:sz w:val="24"/>
          <w:szCs w:val="24"/>
        </w:rPr>
        <w:t>Различные</w:t>
      </w:r>
      <w:proofErr w:type="spellEnd"/>
      <w:r w:rsidRPr="001C4FCB">
        <w:rPr>
          <w:rFonts w:ascii="Times New Roman" w:hAnsi="Times New Roman"/>
          <w:sz w:val="24"/>
          <w:szCs w:val="24"/>
        </w:rPr>
        <w:t xml:space="preserve"> виды пересказа.</w:t>
      </w:r>
    </w:p>
    <w:p w:rsidR="001C4FCB" w:rsidRPr="00694BFF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>Заучивание наизусть стихотворных текстов.</w:t>
      </w:r>
    </w:p>
    <w:p w:rsidR="001C4FCB" w:rsidRPr="00694BFF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 xml:space="preserve">Определение принадлежности литературного (фольклорного) текста к тому или иному роду и жанру. </w:t>
      </w:r>
    </w:p>
    <w:p w:rsidR="001C4FCB" w:rsidRPr="00694BFF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1C4FCB" w:rsidRPr="00694BFF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>Устные и письменные интерпретации художественного произведения.</w:t>
      </w:r>
    </w:p>
    <w:p w:rsidR="001C4FCB" w:rsidRPr="00694BFF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1C4FCB" w:rsidRPr="00694BFF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1C4FCB" w:rsidRPr="00694BFF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1C4FCB" w:rsidRPr="00694BFF" w:rsidRDefault="001C4FCB" w:rsidP="001C4FC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1C4FCB" w:rsidRDefault="001C4FCB" w:rsidP="001C4FCB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 w:rsidRPr="00694BFF">
        <w:rPr>
          <w:rFonts w:ascii="Times New Roman" w:hAnsi="Times New Roman"/>
          <w:sz w:val="24"/>
          <w:szCs w:val="24"/>
        </w:rPr>
        <w:t xml:space="preserve">   Данный курс предусматривает </w:t>
      </w:r>
      <w:r w:rsidRPr="008540AC">
        <w:rPr>
          <w:rFonts w:ascii="Times New Roman" w:hAnsi="Times New Roman"/>
          <w:b/>
          <w:sz w:val="24"/>
          <w:szCs w:val="24"/>
        </w:rPr>
        <w:t>различные формы учебных занятий</w:t>
      </w:r>
      <w:r w:rsidRPr="00694BFF">
        <w:rPr>
          <w:rFonts w:ascii="Times New Roman" w:hAnsi="Times New Roman"/>
          <w:sz w:val="24"/>
          <w:szCs w:val="24"/>
        </w:rPr>
        <w:t xml:space="preserve">: уроки-лекции, семинары, беседы, </w:t>
      </w:r>
      <w:proofErr w:type="spellStart"/>
      <w:r w:rsidRPr="00694BFF">
        <w:rPr>
          <w:rFonts w:ascii="Times New Roman" w:hAnsi="Times New Roman"/>
          <w:sz w:val="24"/>
          <w:szCs w:val="24"/>
        </w:rPr>
        <w:t>киноуроки</w:t>
      </w:r>
      <w:proofErr w:type="spellEnd"/>
      <w:r w:rsidRPr="00694BFF">
        <w:rPr>
          <w:rFonts w:ascii="Times New Roman" w:hAnsi="Times New Roman"/>
          <w:sz w:val="24"/>
          <w:szCs w:val="24"/>
        </w:rPr>
        <w:t>, проекты и т.д.</w:t>
      </w:r>
    </w:p>
    <w:p w:rsidR="00377DF6" w:rsidRDefault="00377DF6" w:rsidP="001C4FCB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F6" w:rsidRDefault="00377DF6" w:rsidP="001C4FCB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F6" w:rsidRDefault="00377DF6" w:rsidP="001C4FCB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F6" w:rsidRDefault="00377DF6" w:rsidP="001C4FCB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F6" w:rsidRDefault="00377DF6" w:rsidP="001C4FCB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F6" w:rsidRDefault="00377DF6" w:rsidP="001C4FCB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1B4" w:rsidRDefault="001C4FCB" w:rsidP="001C4FCB">
      <w:pPr>
        <w:spacing w:before="6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B26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8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38A2" w:rsidRPr="005B38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38A2" w:rsidRPr="001C4FCB" w:rsidRDefault="005B38A2" w:rsidP="00E171B4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5B38A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B38A2" w:rsidRDefault="005B38A2" w:rsidP="005B38A2">
      <w:pPr>
        <w:tabs>
          <w:tab w:val="left" w:pos="33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B3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 литературе</w:t>
      </w:r>
    </w:p>
    <w:p w:rsidR="005B38A2" w:rsidRPr="005B38A2" w:rsidRDefault="005B38A2" w:rsidP="005B38A2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B38A2">
        <w:rPr>
          <w:rFonts w:ascii="Times New Roman" w:hAnsi="Times New Roman" w:cs="Times New Roman"/>
          <w:i/>
          <w:sz w:val="24"/>
          <w:szCs w:val="24"/>
        </w:rPr>
        <w:t xml:space="preserve">Количество часов: 3 </w:t>
      </w:r>
      <w:r w:rsidR="0048775C">
        <w:rPr>
          <w:rFonts w:ascii="Times New Roman" w:hAnsi="Times New Roman" w:cs="Times New Roman"/>
          <w:i/>
          <w:sz w:val="24"/>
          <w:szCs w:val="24"/>
        </w:rPr>
        <w:t>часа в неделю, 102 часов к год.</w:t>
      </w:r>
    </w:p>
    <w:p w:rsidR="005B38A2" w:rsidRDefault="005B38A2" w:rsidP="005B38A2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B38A2">
        <w:rPr>
          <w:rFonts w:ascii="Times New Roman" w:hAnsi="Times New Roman" w:cs="Times New Roman"/>
          <w:i/>
          <w:sz w:val="24"/>
          <w:szCs w:val="24"/>
        </w:rPr>
        <w:t xml:space="preserve">Работ по развитию речи: </w:t>
      </w:r>
      <w:r w:rsidR="0048775C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8A2">
        <w:rPr>
          <w:rFonts w:ascii="Times New Roman" w:hAnsi="Times New Roman" w:cs="Times New Roman"/>
          <w:i/>
          <w:sz w:val="24"/>
          <w:szCs w:val="24"/>
        </w:rPr>
        <w:t>часов.</w:t>
      </w:r>
    </w:p>
    <w:p w:rsidR="0048775C" w:rsidRPr="005B38A2" w:rsidRDefault="0048775C" w:rsidP="005B38A2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КР: 3 часа.</w:t>
      </w:r>
    </w:p>
    <w:p w:rsidR="005B38A2" w:rsidRPr="005B38A2" w:rsidRDefault="005B38A2" w:rsidP="005B38A2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8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072"/>
        <w:gridCol w:w="9072"/>
      </w:tblGrid>
      <w:tr w:rsidR="00852E83" w:rsidRPr="005B38A2" w:rsidTr="00852E83">
        <w:tc>
          <w:tcPr>
            <w:tcW w:w="596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</w:tcPr>
          <w:p w:rsidR="00852E83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52E83" w:rsidRPr="005312EE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2EE">
              <w:rPr>
                <w:rFonts w:ascii="Times New Roman" w:hAnsi="Times New Roman" w:cs="Times New Roman"/>
                <w:sz w:val="24"/>
                <w:szCs w:val="24"/>
              </w:rPr>
              <w:t>Вводный урок. На рубеже столетий. Завершение классического периода русского реализма</w:t>
            </w:r>
          </w:p>
        </w:tc>
        <w:tc>
          <w:tcPr>
            <w:tcW w:w="9072" w:type="dxa"/>
          </w:tcPr>
          <w:p w:rsidR="00852E83" w:rsidRPr="005312EE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52E83" w:rsidRPr="005312EE" w:rsidRDefault="00557774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Проблематика. Периодизация. Терминология.</w:t>
            </w:r>
          </w:p>
        </w:tc>
        <w:tc>
          <w:tcPr>
            <w:tcW w:w="9072" w:type="dxa"/>
          </w:tcPr>
          <w:p w:rsidR="00852E83" w:rsidRPr="005312EE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852E83" w:rsidRPr="005B38A2" w:rsidRDefault="00557774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Сочинение-</w:t>
            </w:r>
            <w:r w:rsidR="00C37DE7">
              <w:rPr>
                <w:rFonts w:ascii="Times New Roman" w:hAnsi="Times New Roman" w:cs="Times New Roman"/>
                <w:sz w:val="24"/>
                <w:szCs w:val="24"/>
              </w:rPr>
              <w:t>рассуждение на выбранную тему.</w:t>
            </w:r>
          </w:p>
        </w:tc>
        <w:tc>
          <w:tcPr>
            <w:tcW w:w="9072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852E83" w:rsidRPr="005B38A2" w:rsidRDefault="00C37DE7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DE7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выбранную тему.</w:t>
            </w:r>
          </w:p>
        </w:tc>
        <w:tc>
          <w:tcPr>
            <w:tcW w:w="9072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852E83" w:rsidRPr="005B38A2" w:rsidRDefault="00C37DE7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 ЧТ Урок современной литературы.</w:t>
            </w:r>
          </w:p>
        </w:tc>
        <w:tc>
          <w:tcPr>
            <w:tcW w:w="9072" w:type="dxa"/>
          </w:tcPr>
          <w:p w:rsidR="00852E83" w:rsidRPr="005B38A2" w:rsidRDefault="00852E83" w:rsidP="005B38A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72" w:rsidRPr="005B38A2" w:rsidTr="00F467AD">
        <w:tc>
          <w:tcPr>
            <w:tcW w:w="18740" w:type="dxa"/>
            <w:gridSpan w:val="3"/>
          </w:tcPr>
          <w:p w:rsidR="00270B72" w:rsidRPr="00270B72" w:rsidRDefault="00270B72" w:rsidP="00270B7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7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первой половины ХХ века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A430F7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2EE">
              <w:rPr>
                <w:rFonts w:ascii="Times New Roman" w:hAnsi="Times New Roman" w:cs="Times New Roman"/>
                <w:sz w:val="24"/>
                <w:szCs w:val="24"/>
              </w:rPr>
              <w:t>И. А. Бунин. Жизнь и творчество. Поэтический мир Бунина.  Мотивы очищающего влияния родной природы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A430F7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Рассказы Бунина. Обличение фальши современной цивилизации</w:t>
            </w:r>
            <w:proofErr w:type="gramStart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«Господин из Сан-Франциско»).  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A430F7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Трагичность любви в произведениях Бунина. («Легкое дыхание», «Чистый понедельник »)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A430F7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2EE">
              <w:rPr>
                <w:rFonts w:ascii="Times New Roman" w:hAnsi="Times New Roman" w:cs="Times New Roman"/>
                <w:sz w:val="24"/>
                <w:szCs w:val="24"/>
              </w:rPr>
              <w:t>А. И. Куприн. Сведения о жизни и творчестве писателя. «Гранатовый браслет». Смысл споров о сильной, самоотверженной любви. Мастерство психологического анализа.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A430F7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«Олеся». Особенности прозы писателя.</w:t>
            </w:r>
          </w:p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2EE">
              <w:rPr>
                <w:rFonts w:ascii="Times New Roman" w:hAnsi="Times New Roman" w:cs="Times New Roman"/>
                <w:sz w:val="24"/>
                <w:szCs w:val="24"/>
              </w:rPr>
              <w:t>РР Сочинение по произведениям Бунина и Куприна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Поэзия начала века.  Литературные направления в поэзии Серебряного века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Символизм. Эстетические взгляды, пафос трагического миропонимания. И. Ф. Анненский. К. Д. Бальмонт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В. Брюсов как основоположник символизма в русской литературе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Акмеизм. Н. С. Гумилев. Героичность и жизнеутверждающий пафос поэзии. Строгость и чистота поэтической формы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Футуризм. И. Северянин, его эгофутуризм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2E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стихотворения. Мое любимое стихотворение поэзии Серебряного века.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2EE">
              <w:rPr>
                <w:rFonts w:ascii="Times New Roman" w:hAnsi="Times New Roman" w:cs="Times New Roman"/>
                <w:sz w:val="24"/>
                <w:szCs w:val="24"/>
              </w:rPr>
              <w:t>А. А. Блок. Жизнь и творчество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поэзии Блока острейших конфликтов эпохи 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Россия – центральная тема поэзии Блока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Многогранность любовной лирики. Символика образов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Поэма «Двенадцать». Стихия революции. Символические образы. «Двойное видение революции» (А. А. Якобсон)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2EE">
              <w:rPr>
                <w:rFonts w:ascii="Times New Roman" w:hAnsi="Times New Roman" w:cs="Times New Roman"/>
                <w:sz w:val="24"/>
                <w:szCs w:val="24"/>
              </w:rPr>
              <w:t>КР № 1 Тестирование по теме «Серебряный век»</w:t>
            </w:r>
          </w:p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2EE">
              <w:rPr>
                <w:rFonts w:ascii="Times New Roman" w:hAnsi="Times New Roman" w:cs="Times New Roman"/>
                <w:sz w:val="24"/>
                <w:szCs w:val="24"/>
              </w:rPr>
              <w:t>РР Классное сочинение по поэзии Серебряного века</w:t>
            </w:r>
          </w:p>
        </w:tc>
        <w:tc>
          <w:tcPr>
            <w:tcW w:w="9072" w:type="dxa"/>
          </w:tcPr>
          <w:p w:rsidR="00852E83" w:rsidRPr="005312EE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М. Горький. Жизнь и творчество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». Проблема смысла жизни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Горький-драматург. «На дне». Философская проблематика пьесы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Споры о предназначении человека. Гуманизм-милосердие-жалость. Афористичность языка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«Несвоевременные мысли». Сложность отношения Горького к революции.   Послереволюционное творчество.</w:t>
            </w:r>
          </w:p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Домашнее сочинение по творчеству М. Горького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В. В. Маяковский. Жизнь, творчество, личность поэта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Мотивы трагического одиночества и мечта о «вселенской любви» в ранней лирике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Сатира Маяковского. Сатирическое изображение негативных сторон жизни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Взгляд на поэзию как на вдохновенный труд во имя будущего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С. А. Есенин. Жизнь, личность, творчество поэта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Чувство любви к Родине и природе родного края в лирике. Предельная искренность и глубокий лиризм стихотворений. Народно-песенная основа лирики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О. Э. Мандельштам. Насыщенность поэзии литературными и историческими ассоциациями. Тяготение к традициям русской философской лирики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М. И. Цветаева. Жизнь и судьба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Поэзия Цветаевой – напряженный монолог на личные и гражданские темы. Обостренная искренность лирики. Своеобразие поэтического стиля и языка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А. А. Ахматова. Сведения о жизни и творчестве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Главенство темы любви в ранней лирике. Усиление гражданских, патриотических мотивов, философских раздумий в поздней лирике.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«Реквием». Трагедия поэта и народа. Библейский масштаб изображаемых событий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РР Истолкование поэтического текста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М. А. Булгаков. Жизнь и творчество. Судьба произведений писателя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Маргарита». Особенность жанра. История создания романа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Оригинальная философская трактовка библейского сюжета. Философский спор о добре и зле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proofErr w:type="spellStart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булгаковской</w:t>
            </w:r>
            <w:proofErr w:type="spellEnd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дьяволиады</w:t>
            </w:r>
            <w:proofErr w:type="spellEnd"/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Трагическая любовь героев в конфликте с окружающей пошлостью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Проблема творчества и судьбы художника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Домашнее сочинение по роману М. Булгакова «Мастер и Маргарита»</w:t>
            </w:r>
          </w:p>
        </w:tc>
        <w:tc>
          <w:tcPr>
            <w:tcW w:w="9072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А. П. Платонов. Жизнь и творчество писателя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«Сокровенный человек». Герой повести – правдоискатель и народный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илософ</w:t>
            </w: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. Трагическое и смешное в повести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Замятин. «Мы» Обзор романа.</w:t>
            </w:r>
          </w:p>
        </w:tc>
        <w:tc>
          <w:tcPr>
            <w:tcW w:w="9072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М. А. Шолохов. Очерк жизни и творчества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«Тихий Дон» (обзор с чтением избранных глав). «Тихий Дон» - роман-эпопея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Изображение жизни и быта казаков в романе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Изображение гражданской войны как  трагедии народа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Судьба Григория </w:t>
            </w:r>
            <w:r w:rsidR="00C37DE7">
              <w:rPr>
                <w:rFonts w:ascii="Times New Roman" w:hAnsi="Times New Roman" w:cs="Times New Roman"/>
                <w:sz w:val="24"/>
                <w:szCs w:val="24"/>
              </w:rPr>
              <w:t>Мелехова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Психологическая глубина романа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 xml:space="preserve">РР Подготовка к сочинению по роману-эпопее «Тихий Дон».  </w:t>
            </w:r>
          </w:p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роману-эпопее М А. Шолохова «Тихий Дон»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72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Литература социалистического реализма. Положительный герой советской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 2 По теме «Литература первой половины 20 века».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72" w:rsidRPr="005B38A2" w:rsidTr="006E65F3">
        <w:tc>
          <w:tcPr>
            <w:tcW w:w="18740" w:type="dxa"/>
            <w:gridSpan w:val="3"/>
          </w:tcPr>
          <w:p w:rsidR="00270B72" w:rsidRPr="00270B72" w:rsidRDefault="00270B72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7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половины ХХ века</w:t>
            </w:r>
          </w:p>
          <w:p w:rsidR="00270B72" w:rsidRPr="00270B72" w:rsidRDefault="00270B72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B72" w:rsidRPr="005B38A2" w:rsidTr="00C2131D">
        <w:tc>
          <w:tcPr>
            <w:tcW w:w="18740" w:type="dxa"/>
            <w:gridSpan w:val="3"/>
          </w:tcPr>
          <w:p w:rsidR="00270B72" w:rsidRPr="00B21A85" w:rsidRDefault="00270B72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Великой Отечественной войны в литературе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Героико-трагедийные 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в литературе о войне. Проза,</w:t>
            </w: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публицистика и поэзия военных лет, их гуманистический пафос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Человек на войне. Изображение войны на страницах современной литературы. Новое осмысление военной темы (В. В. Быков «Сотников», К. Д. Воробьев «Убиты под Москвой», В. П. Астафьев «Прокляты и убиты» и т. д.</w:t>
            </w:r>
            <w:proofErr w:type="gramStart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Домашнее сочинение по произведениям о Великой Отечественной войне</w:t>
            </w:r>
          </w:p>
        </w:tc>
        <w:tc>
          <w:tcPr>
            <w:tcW w:w="9072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72" w:rsidRPr="005B38A2" w:rsidTr="00FE56FF">
        <w:tc>
          <w:tcPr>
            <w:tcW w:w="18740" w:type="dxa"/>
            <w:gridSpan w:val="3"/>
          </w:tcPr>
          <w:p w:rsidR="00270B72" w:rsidRPr="00B21A85" w:rsidRDefault="00270B72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поэзии середины века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72" w:type="dxa"/>
          </w:tcPr>
          <w:p w:rsidR="00852E83" w:rsidRPr="0075795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FC2">
              <w:rPr>
                <w:rFonts w:ascii="Times New Roman" w:hAnsi="Times New Roman" w:cs="Times New Roman"/>
                <w:sz w:val="24"/>
                <w:szCs w:val="24"/>
              </w:rPr>
              <w:t>Б. Л. Пастернак. Сведения о жизни и творчестве поэта. Лирика. Темы природы, любви, Родины, назначения поэзии. Жизнеутверждающее начало в поэзии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«Доктор Живаго». Тема интеллигенции и революции.</w:t>
            </w:r>
          </w:p>
        </w:tc>
        <w:tc>
          <w:tcPr>
            <w:tcW w:w="9072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Христианские мотивы в стихах из романа «Доктор Живаго»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Н. А. Заболоцкий. Сведения о жизни и творчестве. Философичность лирики Заболоцкого, Поэзия мысли, параллелизм явлений природы и жизни человеческой души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А. Т. Твардовский. Сведения о жизни и творчестве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Лирика Твардовского. Утверждение непреходящих нравственных ценностей, неразрывной связи поколений. Глубокое чувство ответственности за жизнь окружающих. Народность поэзии Твардовского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 Истолкование поэтического текста</w:t>
            </w:r>
          </w:p>
        </w:tc>
        <w:tc>
          <w:tcPr>
            <w:tcW w:w="9072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72" w:rsidRPr="005B38A2" w:rsidTr="00887F17">
        <w:tc>
          <w:tcPr>
            <w:tcW w:w="18740" w:type="dxa"/>
            <w:gridSpan w:val="3"/>
          </w:tcPr>
          <w:p w:rsidR="00270B72" w:rsidRPr="00B21A85" w:rsidRDefault="00270B72" w:rsidP="00270B72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Трагические конфликты эпохи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В. Т. Шаламов. «Колымские рассказы» - «проза, выстраданная как документ эпохи» (В. Т. Шаламов)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A85">
              <w:rPr>
                <w:rFonts w:ascii="Times New Roman" w:hAnsi="Times New Roman" w:cs="Times New Roman"/>
                <w:sz w:val="24"/>
                <w:szCs w:val="24"/>
              </w:rPr>
              <w:t>А. И. Солженицын. Сведения о жизни и творчестве. «Один день Ивана Денисовича». Простота, обыденность повествования как прием воплощения трагизма происходящего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72" w:type="dxa"/>
          </w:tcPr>
          <w:p w:rsidR="00852E83" w:rsidRPr="00B21A85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 3 по теме «Литература середины 20 века»</w:t>
            </w:r>
          </w:p>
        </w:tc>
        <w:tc>
          <w:tcPr>
            <w:tcW w:w="9072" w:type="dxa"/>
          </w:tcPr>
          <w:p w:rsidR="00852E83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72" w:rsidRPr="005B38A2" w:rsidTr="00950BC4">
        <w:tc>
          <w:tcPr>
            <w:tcW w:w="18740" w:type="dxa"/>
            <w:gridSpan w:val="3"/>
          </w:tcPr>
          <w:p w:rsidR="00270B72" w:rsidRPr="00270B72" w:rsidRDefault="00270B72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последних десятилетий ХХ века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Поэзия. Гражданственность и публицистичность, устремленность к правде истории, к познанию нравственных основ современности. Поиск новых форм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(Б. Ахмадулина, И. Бродский и др.)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 Окуджава, В. Высоцкий.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Проза. Постановка важных социальных и нравственных проблем, изображение глубинных противоречий действительности. Жанровое многообразие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 Абрамов, В. Белов, В. Шукшин)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rPr>
          <w:trHeight w:val="589"/>
        </w:trPr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В. Г. Распутин. «Последний срок».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Тема отцов и детей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Ю. В. Трифонов. «Старик». Проблематика произведения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B72" w:rsidRPr="005B38A2" w:rsidTr="00DA57E1">
        <w:tc>
          <w:tcPr>
            <w:tcW w:w="18740" w:type="dxa"/>
            <w:gridSpan w:val="3"/>
          </w:tcPr>
          <w:p w:rsidR="00270B72" w:rsidRPr="00270B72" w:rsidRDefault="00270B72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Литература конца ХХ – начала ХХ</w:t>
            </w:r>
            <w:proofErr w:type="gramStart"/>
            <w:r w:rsidRPr="00270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270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(обзор)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Быт и бытие в произведениях современных писателей. Проблемы смысла личной жизни, духовной активности человека, подлинных нравственных ценностей </w:t>
            </w:r>
            <w:proofErr w:type="gramStart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В. С. Маканин, Т. Н. Толстая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Постмодернистские поиски: взгляд на мир через призму чужих текстов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775C">
              <w:rPr>
                <w:rFonts w:ascii="Times New Roman" w:hAnsi="Times New Roman" w:cs="Times New Roman"/>
                <w:sz w:val="24"/>
                <w:szCs w:val="24"/>
              </w:rPr>
              <w:t>А. Г. Битов, В. О. Пелевин и др.)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за курс литературы  10-11 классов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E83" w:rsidRPr="005B38A2" w:rsidTr="00852E83">
        <w:tc>
          <w:tcPr>
            <w:tcW w:w="596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8A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072" w:type="dxa"/>
          </w:tcPr>
          <w:p w:rsidR="00852E83" w:rsidRPr="005B38A2" w:rsidRDefault="00852E83" w:rsidP="00A430F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38A2" w:rsidRPr="005B38A2" w:rsidRDefault="005B38A2" w:rsidP="005B38A2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B38A2" w:rsidRPr="005B38A2" w:rsidRDefault="005B38A2" w:rsidP="005B38A2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04052" w:rsidRPr="00B04052" w:rsidRDefault="00B04052" w:rsidP="00B040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4052" w:rsidRPr="00B04052" w:rsidSect="00377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9B3"/>
    <w:multiLevelType w:val="multilevel"/>
    <w:tmpl w:val="6D16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51AF4"/>
    <w:multiLevelType w:val="multilevel"/>
    <w:tmpl w:val="4EB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76389"/>
    <w:multiLevelType w:val="multilevel"/>
    <w:tmpl w:val="9630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A6EFA"/>
    <w:multiLevelType w:val="multilevel"/>
    <w:tmpl w:val="885E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F3923"/>
    <w:multiLevelType w:val="multilevel"/>
    <w:tmpl w:val="6DE0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D0042"/>
    <w:multiLevelType w:val="multilevel"/>
    <w:tmpl w:val="311E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352D0"/>
    <w:multiLevelType w:val="multilevel"/>
    <w:tmpl w:val="58B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A4436"/>
    <w:multiLevelType w:val="multilevel"/>
    <w:tmpl w:val="3B7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D5730"/>
    <w:multiLevelType w:val="multilevel"/>
    <w:tmpl w:val="3F14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B6F9C"/>
    <w:multiLevelType w:val="multilevel"/>
    <w:tmpl w:val="F5B8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B37D9"/>
    <w:multiLevelType w:val="multilevel"/>
    <w:tmpl w:val="57DE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746D6"/>
    <w:multiLevelType w:val="multilevel"/>
    <w:tmpl w:val="7F8E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207F0"/>
    <w:multiLevelType w:val="multilevel"/>
    <w:tmpl w:val="6BA4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B5C52"/>
    <w:multiLevelType w:val="multilevel"/>
    <w:tmpl w:val="1084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F2151"/>
    <w:multiLevelType w:val="multilevel"/>
    <w:tmpl w:val="C1B2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C146B"/>
    <w:multiLevelType w:val="multilevel"/>
    <w:tmpl w:val="05F0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2A6965"/>
    <w:multiLevelType w:val="multilevel"/>
    <w:tmpl w:val="14E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57722"/>
    <w:multiLevelType w:val="multilevel"/>
    <w:tmpl w:val="5EF4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770DEE"/>
    <w:multiLevelType w:val="multilevel"/>
    <w:tmpl w:val="1058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9186D"/>
    <w:multiLevelType w:val="multilevel"/>
    <w:tmpl w:val="8FA6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5E634E"/>
    <w:multiLevelType w:val="multilevel"/>
    <w:tmpl w:val="DEA6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8264EE"/>
    <w:multiLevelType w:val="multilevel"/>
    <w:tmpl w:val="92E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8E60F7"/>
    <w:multiLevelType w:val="multilevel"/>
    <w:tmpl w:val="3DB4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E1DDB"/>
    <w:multiLevelType w:val="multilevel"/>
    <w:tmpl w:val="17F2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C5404A"/>
    <w:multiLevelType w:val="multilevel"/>
    <w:tmpl w:val="2D26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E5476"/>
    <w:multiLevelType w:val="multilevel"/>
    <w:tmpl w:val="F44E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31571F"/>
    <w:multiLevelType w:val="multilevel"/>
    <w:tmpl w:val="074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95F8E"/>
    <w:multiLevelType w:val="multilevel"/>
    <w:tmpl w:val="049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98733E"/>
    <w:multiLevelType w:val="multilevel"/>
    <w:tmpl w:val="CD3A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8"/>
  </w:num>
  <w:num w:numId="3">
    <w:abstractNumId w:val="21"/>
  </w:num>
  <w:num w:numId="4">
    <w:abstractNumId w:val="5"/>
  </w:num>
  <w:num w:numId="5">
    <w:abstractNumId w:val="10"/>
  </w:num>
  <w:num w:numId="6">
    <w:abstractNumId w:val="26"/>
  </w:num>
  <w:num w:numId="7">
    <w:abstractNumId w:val="15"/>
  </w:num>
  <w:num w:numId="8">
    <w:abstractNumId w:val="4"/>
  </w:num>
  <w:num w:numId="9">
    <w:abstractNumId w:val="22"/>
  </w:num>
  <w:num w:numId="10">
    <w:abstractNumId w:val="27"/>
  </w:num>
  <w:num w:numId="11">
    <w:abstractNumId w:val="17"/>
  </w:num>
  <w:num w:numId="12">
    <w:abstractNumId w:val="23"/>
  </w:num>
  <w:num w:numId="13">
    <w:abstractNumId w:val="1"/>
  </w:num>
  <w:num w:numId="14">
    <w:abstractNumId w:val="3"/>
  </w:num>
  <w:num w:numId="15">
    <w:abstractNumId w:val="7"/>
  </w:num>
  <w:num w:numId="16">
    <w:abstractNumId w:val="24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13"/>
  </w:num>
  <w:num w:numId="22">
    <w:abstractNumId w:val="25"/>
  </w:num>
  <w:num w:numId="23">
    <w:abstractNumId w:val="28"/>
  </w:num>
  <w:num w:numId="24">
    <w:abstractNumId w:val="6"/>
  </w:num>
  <w:num w:numId="25">
    <w:abstractNumId w:val="20"/>
  </w:num>
  <w:num w:numId="26">
    <w:abstractNumId w:val="11"/>
  </w:num>
  <w:num w:numId="27">
    <w:abstractNumId w:val="0"/>
  </w:num>
  <w:num w:numId="28">
    <w:abstractNumId w:val="8"/>
  </w:num>
  <w:num w:numId="29">
    <w:abstractNumId w:val="12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2"/>
    <w:rsid w:val="001C4FCB"/>
    <w:rsid w:val="00270B72"/>
    <w:rsid w:val="00377DF6"/>
    <w:rsid w:val="0048775C"/>
    <w:rsid w:val="005312EE"/>
    <w:rsid w:val="00557774"/>
    <w:rsid w:val="005B38A2"/>
    <w:rsid w:val="007573ED"/>
    <w:rsid w:val="00757952"/>
    <w:rsid w:val="00852E83"/>
    <w:rsid w:val="00860302"/>
    <w:rsid w:val="00960468"/>
    <w:rsid w:val="00974FC2"/>
    <w:rsid w:val="00A430F7"/>
    <w:rsid w:val="00B04052"/>
    <w:rsid w:val="00B21A85"/>
    <w:rsid w:val="00C37DE7"/>
    <w:rsid w:val="00DB26A0"/>
    <w:rsid w:val="00E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FC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4F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FC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4F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Danil</cp:lastModifiedBy>
  <cp:revision>13</cp:revision>
  <dcterms:created xsi:type="dcterms:W3CDTF">2016-09-25T18:57:00Z</dcterms:created>
  <dcterms:modified xsi:type="dcterms:W3CDTF">2020-09-06T17:02:00Z</dcterms:modified>
</cp:coreProperties>
</file>