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0" w:rsidRDefault="00520DCB" w:rsidP="00520DCB">
      <w:pPr>
        <w:ind w:hanging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850" cy="8835160"/>
            <wp:effectExtent l="0" t="0" r="0" b="4445"/>
            <wp:docPr id="1" name="Рисунок 1" descr="C:\Users\DNS\Desktop\ТИТУЛЬНЫЙ лист\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Й лист\9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39" cy="88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CB" w:rsidRDefault="00520DCB" w:rsidP="003877A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877A4" w:rsidRDefault="003877A4" w:rsidP="003877A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ИСТОРИЯ. 9 класс</w:t>
      </w:r>
    </w:p>
    <w:p w:rsidR="003877A4" w:rsidRPr="009F51CF" w:rsidRDefault="003877A4" w:rsidP="003877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877A4" w:rsidRPr="009F51CF" w:rsidRDefault="003877A4" w:rsidP="003877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ФГОС   ООО, 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РФ от 17.12.2010 № 1897</w:t>
      </w:r>
    </w:p>
    <w:p w:rsidR="003877A4" w:rsidRPr="009F51CF" w:rsidRDefault="003877A4" w:rsidP="00387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№273-ФЗ «Об образовании РФ» от 29.12.2012.</w:t>
      </w:r>
    </w:p>
    <w:p w:rsidR="003877A4" w:rsidRPr="009F51CF" w:rsidRDefault="003877A4" w:rsidP="003877A4">
      <w:pPr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примерной программ</w:t>
      </w:r>
      <w:proofErr w:type="gramStart"/>
      <w:r w:rsidRPr="009F51CF">
        <w:rPr>
          <w:rFonts w:ascii="Times New Roman" w:eastAsia="Calibri" w:hAnsi="Times New Roman" w:cs="Times New Roman"/>
          <w:sz w:val="28"/>
          <w:szCs w:val="28"/>
        </w:rPr>
        <w:t>ы ООО</w:t>
      </w:r>
      <w:proofErr w:type="gramEnd"/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9F51CF">
        <w:rPr>
          <w:rFonts w:ascii="Times New Roman" w:eastAsia="Calibri" w:hAnsi="Times New Roman" w:cs="Times New Roman"/>
          <w:sz w:val="28"/>
          <w:szCs w:val="28"/>
          <w:u w:val="single"/>
        </w:rPr>
        <w:t>истории</w:t>
      </w: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с учетом авторских программ:</w:t>
      </w:r>
      <w:r w:rsidRPr="009F51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3877A4" w:rsidRPr="009F51CF" w:rsidRDefault="003877A4" w:rsidP="003877A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России к предметной линии учебников Н. М. Арсентьева, А. А. Данилова и др. под редакцией А. В.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основной школе (6—9 классы);</w:t>
      </w:r>
    </w:p>
    <w:p w:rsidR="003877A4" w:rsidRPr="009F51CF" w:rsidRDefault="003877A4" w:rsidP="003877A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Юдовской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Ванюшкиной Л.М. «Программы общеобразовательных учреждений. История. Обществознание. 5-11 классы//Новая история. А.Я.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 Ванюшкина» - М., Просвещение, 2017 г.</w:t>
      </w:r>
    </w:p>
    <w:p w:rsidR="003877A4" w:rsidRPr="009F51CF" w:rsidRDefault="003877A4" w:rsidP="003877A4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51CF">
        <w:rPr>
          <w:rFonts w:ascii="Times New Roman" w:eastAsia="Calibri" w:hAnsi="Times New Roman" w:cs="Times New Roman"/>
          <w:b/>
          <w:sz w:val="28"/>
          <w:szCs w:val="28"/>
        </w:rPr>
        <w:t>Рабочая программа ориентирована на учебники:</w:t>
      </w:r>
    </w:p>
    <w:p w:rsidR="003877A4" w:rsidRPr="009F51CF" w:rsidRDefault="003877A4" w:rsidP="003877A4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0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96"/>
        <w:gridCol w:w="2442"/>
        <w:gridCol w:w="984"/>
        <w:gridCol w:w="1961"/>
      </w:tblGrid>
      <w:tr w:rsidR="003877A4" w:rsidRPr="001B1137" w:rsidTr="00CB46AB">
        <w:trPr>
          <w:jc w:val="center"/>
        </w:trPr>
        <w:tc>
          <w:tcPr>
            <w:tcW w:w="1827" w:type="dxa"/>
          </w:tcPr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77" w:type="dxa"/>
          </w:tcPr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2521" w:type="dxa"/>
          </w:tcPr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992" w:type="dxa"/>
          </w:tcPr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84" w:type="dxa"/>
          </w:tcPr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7A4" w:rsidRPr="001B1137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3877A4" w:rsidRPr="009F51CF" w:rsidTr="00CB46AB">
        <w:trPr>
          <w:jc w:val="center"/>
        </w:trPr>
        <w:tc>
          <w:tcPr>
            <w:tcW w:w="1827" w:type="dxa"/>
          </w:tcPr>
          <w:p w:rsidR="003877A4" w:rsidRPr="009F51CF" w:rsidRDefault="003877A4" w:rsidP="00387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77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П.А. Баранов, </w:t>
            </w:r>
          </w:p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Ванюшкина </w:t>
            </w:r>
          </w:p>
        </w:tc>
        <w:tc>
          <w:tcPr>
            <w:tcW w:w="2521" w:type="dxa"/>
          </w:tcPr>
          <w:p w:rsidR="003877A4" w:rsidRPr="009F51CF" w:rsidRDefault="003877A4" w:rsidP="00387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история. История Нового времени</w:t>
            </w: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3877A4" w:rsidRPr="009F51CF" w:rsidTr="00CB46AB">
        <w:trPr>
          <w:jc w:val="center"/>
        </w:trPr>
        <w:tc>
          <w:tcPr>
            <w:tcW w:w="1827" w:type="dxa"/>
          </w:tcPr>
          <w:p w:rsidR="003877A4" w:rsidRPr="009F51CF" w:rsidRDefault="003877A4" w:rsidP="00387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77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Арсентьев, А.А. Данилов, </w:t>
            </w:r>
          </w:p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А.А.Левандовский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92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4" w:type="dxa"/>
          </w:tcPr>
          <w:p w:rsidR="003877A4" w:rsidRPr="009F51CF" w:rsidRDefault="003877A4" w:rsidP="00CB4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3877A4" w:rsidRPr="009F51CF" w:rsidRDefault="003877A4" w:rsidP="003877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к учебнику — ресурсы сайта </w:t>
      </w:r>
      <w:hyperlink r:id="rId7" w:tgtFrame="_blank" w:history="1">
        <w:r w:rsidRPr="009F5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www.online.prosv.ru</w:t>
        </w:r>
      </w:hyperlink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A4" w:rsidRPr="009F51CF" w:rsidRDefault="003877A4" w:rsidP="003877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"История" в учебном плане</w:t>
      </w:r>
    </w:p>
    <w:p w:rsidR="003877A4" w:rsidRPr="009F51CF" w:rsidRDefault="003877A4" w:rsidP="00387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планом предмет «История» относится к учебным предметам, обяза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для изучения на ступени среднего (полного) общего образования.</w:t>
      </w:r>
    </w:p>
    <w:p w:rsidR="003877A4" w:rsidRDefault="003877A4" w:rsidP="00387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«История» для 5—9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«История России» (занимающего приоритетное место по объему учебног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времени) и «Всеобщая история».  </w:t>
      </w:r>
    </w:p>
    <w:p w:rsidR="003877A4" w:rsidRPr="00C801C8" w:rsidRDefault="003877A4" w:rsidP="003877A4">
      <w:pPr>
        <w:jc w:val="both"/>
        <w:rPr>
          <w:rFonts w:ascii="Times New Roman" w:hAnsi="Times New Roman" w:cs="Times New Roman"/>
          <w:sz w:val="28"/>
          <w:szCs w:val="28"/>
        </w:rPr>
      </w:pPr>
      <w:r w:rsidRPr="00C801C8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включает материал по истории России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801C8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C801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80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1C8">
        <w:rPr>
          <w:rFonts w:ascii="Times New Roman" w:hAnsi="Times New Roman" w:cs="Times New Roman"/>
          <w:sz w:val="28"/>
          <w:szCs w:val="28"/>
        </w:rPr>
        <w:t>(42 часа) и материал по истории Нового времени (2</w:t>
      </w:r>
      <w:r>
        <w:rPr>
          <w:rFonts w:ascii="Times New Roman" w:hAnsi="Times New Roman" w:cs="Times New Roman"/>
          <w:sz w:val="28"/>
          <w:szCs w:val="28"/>
        </w:rPr>
        <w:t xml:space="preserve">6 часов) и </w:t>
      </w:r>
      <w:r w:rsidRPr="00C801C8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801C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877A4" w:rsidRDefault="003877A4" w:rsidP="003877A4">
      <w:pPr>
        <w:rPr>
          <w:rFonts w:ascii="Times New Roman" w:hAnsi="Times New Roman" w:cs="Times New Roman"/>
          <w:b/>
          <w:sz w:val="28"/>
          <w:szCs w:val="28"/>
        </w:rPr>
      </w:pPr>
      <w:r w:rsidRPr="003877A4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 изучения содержания курса «История России» </w:t>
      </w:r>
    </w:p>
    <w:p w:rsidR="003877A4" w:rsidRPr="003877A4" w:rsidRDefault="003877A4" w:rsidP="003877A4">
      <w:pPr>
        <w:rPr>
          <w:rFonts w:ascii="Times New Roman" w:hAnsi="Times New Roman" w:cs="Times New Roman"/>
          <w:b/>
          <w:sz w:val="28"/>
          <w:szCs w:val="28"/>
        </w:rPr>
      </w:pPr>
      <w:r w:rsidRPr="003877A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освоение национальных ценностей, традиций, культуры, знаний о народах и этнических группах Росси</w:t>
      </w:r>
      <w:proofErr w:type="gramStart"/>
      <w:r w:rsidRPr="00996D0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96D07">
        <w:rPr>
          <w:rFonts w:ascii="Times New Roman" w:hAnsi="Times New Roman" w:cs="Times New Roman"/>
          <w:sz w:val="28"/>
          <w:szCs w:val="28"/>
        </w:rPr>
        <w:t>на  примере историко-культурных традиций, сформировавшихся на территории России в XIX в.);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эмоционально положительное принятие своей этнической идентичности;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уважение к истории, культурным и историческим памятникам;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гражданский патриотизм, любовь к Родине, чувство гордости за свою страну, её достижения во всех сферах общественной жизни в изучаемый период;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устойчивый познавательный интерес к прошлому своей Родины;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уважение к ценностям семьи, осознание её роли в истории страны;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D0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96D07">
        <w:rPr>
          <w:rFonts w:ascii="Times New Roman" w:hAnsi="Times New Roman" w:cs="Times New Roman"/>
          <w:sz w:val="28"/>
          <w:szCs w:val="28"/>
        </w:rPr>
        <w:t xml:space="preserve"> как осознанное понимание и сопереживание чувствам других, формирование чувства сопричастности к прошлому России и своего края;</w:t>
      </w:r>
    </w:p>
    <w:p w:rsidR="003877A4" w:rsidRPr="00996D07" w:rsidRDefault="003877A4" w:rsidP="00996D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компетентности, умения вести диалог на основе равноправных отношений и взаимного уважения и принятия.</w:t>
      </w:r>
    </w:p>
    <w:p w:rsidR="003877A4" w:rsidRPr="00996D07" w:rsidRDefault="003877A4" w:rsidP="003877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D0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96D07">
        <w:rPr>
          <w:rFonts w:ascii="Times New Roman" w:hAnsi="Times New Roman" w:cs="Times New Roman"/>
          <w:b/>
          <w:sz w:val="28"/>
          <w:szCs w:val="28"/>
        </w:rPr>
        <w:t>: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планировать пути достижения целей, устанавливать целевые приоритеты, адекватно оценивать свои возможности и условия и средства достижения целей;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в сотрудничестве;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lastRenderedPageBreak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необходимую взаимопомощь в сотрудничестве;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осуществлять сравнение</w:t>
      </w:r>
      <w:r w:rsidR="00996D07" w:rsidRPr="00996D07">
        <w:rPr>
          <w:rFonts w:ascii="Times New Roman" w:hAnsi="Times New Roman" w:cs="Times New Roman"/>
          <w:sz w:val="28"/>
          <w:szCs w:val="28"/>
        </w:rPr>
        <w:t xml:space="preserve"> </w:t>
      </w:r>
      <w:r w:rsidRPr="00996D07">
        <w:rPr>
          <w:rFonts w:ascii="Times New Roman" w:hAnsi="Times New Roman" w:cs="Times New Roman"/>
          <w:sz w:val="28"/>
          <w:szCs w:val="28"/>
        </w:rPr>
        <w:t>и классификацию, самостоятельно выбирая основания и критерии для указанных логических операций;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ставить проблему, аргументировать её актуальность;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делать умозаключения и выводы на основе аргументации;</w:t>
      </w:r>
    </w:p>
    <w:p w:rsidR="003877A4" w:rsidRPr="00996D07" w:rsidRDefault="003877A4" w:rsidP="00996D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7">
        <w:rPr>
          <w:rFonts w:ascii="Times New Roman" w:hAnsi="Times New Roman" w:cs="Times New Roman"/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3877A4" w:rsidRPr="00996D07" w:rsidRDefault="003877A4" w:rsidP="003877A4">
      <w:pPr>
        <w:rPr>
          <w:rFonts w:ascii="Times New Roman" w:hAnsi="Times New Roman" w:cs="Times New Roman"/>
          <w:b/>
          <w:sz w:val="28"/>
          <w:szCs w:val="28"/>
        </w:rPr>
      </w:pPr>
      <w:r w:rsidRPr="00996D07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представление о территории Росс</w:t>
      </w:r>
      <w:proofErr w:type="gramStart"/>
      <w:r w:rsidRPr="003877A4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3877A4">
        <w:rPr>
          <w:rFonts w:ascii="Times New Roman" w:hAnsi="Times New Roman" w:cs="Times New Roman"/>
          <w:sz w:val="28"/>
          <w:szCs w:val="28"/>
        </w:rPr>
        <w:t xml:space="preserve"> границах, об их изменениях на протяжении XIX в.;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знание истории и географии края, его достижений и культурных традиций в изучаемый период;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представление о социально-политическом устройстве Российской империи в XIX в.;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lastRenderedPageBreak/>
        <w:t>· ориентация в особенностях социальных отношений и взаимодействий социальных групп, представление о социальной стратификац</w:t>
      </w:r>
      <w:proofErr w:type="gramStart"/>
      <w:r w:rsidRPr="003877A4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3877A4">
        <w:rPr>
          <w:rFonts w:ascii="Times New Roman" w:hAnsi="Times New Roman" w:cs="Times New Roman"/>
          <w:sz w:val="28"/>
          <w:szCs w:val="28"/>
        </w:rPr>
        <w:t xml:space="preserve"> эволюции на протяжении XIX в.;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представление об основных течениях общественного движения XIX в. (декабристы, западники и славянофилы, либералы и консерваторы, народнические и марксистские организации);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установление связи между общественным движением и политическими событиями (реформы и контрреформы);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определение и использование основных исторических понятий периода;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установление причинно-следственных связей, объяснение исторических явлений;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установление синхронистических связей истории России и стран Европы, Америки и Азии;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составление и анализ генеалогических схем и таблиц;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поиск в источниках различного типа и вида (художественной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анализ информации, содержащейся в исторических источниках изучаемого периода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анализ и историческая оценка действий исторических личн</w:t>
      </w:r>
      <w:r w:rsidR="00996D07">
        <w:rPr>
          <w:rFonts w:ascii="Times New Roman" w:hAnsi="Times New Roman" w:cs="Times New Roman"/>
          <w:sz w:val="28"/>
          <w:szCs w:val="28"/>
        </w:rPr>
        <w:t xml:space="preserve">остей и принимаемых ими решений, </w:t>
      </w:r>
      <w:r w:rsidRPr="003877A4">
        <w:rPr>
          <w:rFonts w:ascii="Times New Roman" w:hAnsi="Times New Roman" w:cs="Times New Roman"/>
          <w:sz w:val="28"/>
          <w:szCs w:val="28"/>
        </w:rPr>
        <w:t>влияния их деятельности на развитие российского государства;</w:t>
      </w:r>
    </w:p>
    <w:p w:rsidR="00996D07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сопоставление с помощью учителя различных версий и оценок исторических событий и личностей, с опорой на конкретные примеры, определение собственного отношения к дискуссионным проблемам прошлого и трудным вопрос</w:t>
      </w:r>
      <w:r w:rsidR="00996D07">
        <w:rPr>
          <w:rFonts w:ascii="Times New Roman" w:hAnsi="Times New Roman" w:cs="Times New Roman"/>
          <w:sz w:val="28"/>
          <w:szCs w:val="28"/>
        </w:rPr>
        <w:t xml:space="preserve">ам истории; 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3877A4" w:rsidRPr="003877A4" w:rsidRDefault="003877A4" w:rsidP="00996D07">
      <w:pPr>
        <w:jc w:val="both"/>
        <w:rPr>
          <w:rFonts w:ascii="Times New Roman" w:hAnsi="Times New Roman" w:cs="Times New Roman"/>
          <w:sz w:val="28"/>
          <w:szCs w:val="28"/>
        </w:rPr>
      </w:pPr>
      <w:r w:rsidRPr="003877A4">
        <w:rPr>
          <w:rFonts w:ascii="Times New Roman" w:hAnsi="Times New Roman" w:cs="Times New Roman"/>
          <w:sz w:val="28"/>
          <w:szCs w:val="28"/>
        </w:rPr>
        <w:t>· представление о культурном пространстве России XIX в., осознание роли и места культурного наследия России в общемировом культурном наследии.</w:t>
      </w:r>
    </w:p>
    <w:p w:rsidR="0043622E" w:rsidRPr="00EA15FA" w:rsidRDefault="0043622E" w:rsidP="00436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FA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история (1801-1914</w:t>
      </w:r>
      <w:r w:rsidRPr="009F51CF">
        <w:rPr>
          <w:rFonts w:ascii="Times New Roman" w:hAnsi="Times New Roman" w:cs="Times New Roman"/>
          <w:b/>
          <w:sz w:val="28"/>
          <w:szCs w:val="28"/>
        </w:rPr>
        <w:t>). 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F51CF">
        <w:rPr>
          <w:rFonts w:ascii="Times New Roman" w:hAnsi="Times New Roman" w:cs="Times New Roman"/>
          <w:b/>
          <w:sz w:val="28"/>
          <w:szCs w:val="28"/>
        </w:rPr>
        <w:t> класс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историческую карту как источник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-анализировать информацию из различных источников по отечественной и всеобщей истории Нового времени;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-раскрывать характерные, существенные черты: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экономических и социальных отношений и политического строя государств в Новое время;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представлений о мире и общественных ценностях; 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художественной культуры Нового времени;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-объяснять причины и следствия ключевых событий и процессов истории Нового времени;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сопоставлять развитие России и других стран в Новое время, сравнивать исторические ситуации и события;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-давать оценку событиям и личностям отечественной и всеобщей истории Нового времени.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-используя историческую карту, характеризовать социально-экономическое и политическое развитие стран в Новое время;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элементы источниковедческого анализа при работе с историческими материалами;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-сравнивать развитие России и других стран в Новое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CF">
        <w:rPr>
          <w:rFonts w:ascii="Times New Roman" w:hAnsi="Times New Roman" w:cs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F51C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43622E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lastRenderedPageBreak/>
        <w:t xml:space="preserve">-применять понятийный аппарат и приемы исторического анализа для раскрытия сущности и значения </w:t>
      </w:r>
      <w:r>
        <w:rPr>
          <w:rFonts w:ascii="Times New Roman" w:hAnsi="Times New Roman" w:cs="Times New Roman"/>
          <w:sz w:val="28"/>
          <w:szCs w:val="28"/>
        </w:rPr>
        <w:t>изучаемых</w:t>
      </w:r>
      <w:r w:rsidRPr="009F51CF">
        <w:rPr>
          <w:rFonts w:ascii="Times New Roman" w:hAnsi="Times New Roman" w:cs="Times New Roman"/>
          <w:sz w:val="28"/>
          <w:szCs w:val="28"/>
        </w:rPr>
        <w:t xml:space="preserve"> событий и 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 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 xml:space="preserve">- применять исторические знания для выявления и сохранения исторических и культурных памятников истории России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801C8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C801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80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-используя историческую карту, характеризовать социально-экономическое и политическое развитие России;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элементы источниковедческого анализа при работе с историческими материалами;</w:t>
      </w:r>
    </w:p>
    <w:p w:rsidR="0043622E" w:rsidRPr="009F51CF" w:rsidRDefault="0043622E" w:rsidP="00436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 xml:space="preserve">-сравнивать развитие России и других стран в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801C8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C801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80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proofErr w:type="spellStart"/>
      <w:r w:rsidRPr="00C801C8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22E" w:rsidRDefault="0043622E" w:rsidP="0043622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622E" w:rsidRDefault="0043622E" w:rsidP="0043622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Новая история (всеобщая история)</w:t>
      </w:r>
      <w:r w:rsidRPr="0043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622E">
        <w:rPr>
          <w:rFonts w:ascii="Times New Roman" w:hAnsi="Times New Roman" w:cs="Times New Roman"/>
          <w:b/>
          <w:sz w:val="28"/>
          <w:szCs w:val="28"/>
        </w:rPr>
        <w:t>XIX</w:t>
      </w:r>
      <w:proofErr w:type="gramStart"/>
      <w:r w:rsidRPr="0043622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43622E">
        <w:rPr>
          <w:rFonts w:ascii="Times New Roman" w:hAnsi="Times New Roman" w:cs="Times New Roman"/>
          <w:b/>
          <w:sz w:val="28"/>
          <w:szCs w:val="28"/>
        </w:rPr>
        <w:t xml:space="preserve">. – начало </w:t>
      </w:r>
      <w:proofErr w:type="spellStart"/>
      <w:r w:rsidRPr="0043622E">
        <w:rPr>
          <w:rFonts w:ascii="Times New Roman" w:hAnsi="Times New Roman" w:cs="Times New Roman"/>
          <w:b/>
          <w:sz w:val="28"/>
          <w:szCs w:val="28"/>
        </w:rPr>
        <w:t>XXв</w:t>
      </w:r>
      <w:proofErr w:type="spellEnd"/>
      <w:r w:rsidRPr="0043622E">
        <w:rPr>
          <w:rFonts w:ascii="Times New Roman" w:hAnsi="Times New Roman" w:cs="Times New Roman"/>
          <w:b/>
          <w:sz w:val="28"/>
          <w:szCs w:val="28"/>
        </w:rPr>
        <w:t>.</w:t>
      </w:r>
    </w:p>
    <w:p w:rsidR="0043622E" w:rsidRPr="0043622E" w:rsidRDefault="0043622E" w:rsidP="0043622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368"/>
        <w:gridCol w:w="1922"/>
        <w:gridCol w:w="2558"/>
      </w:tblGrid>
      <w:tr w:rsidR="0043622E" w:rsidRPr="00A1545A" w:rsidTr="004452E4">
        <w:trPr>
          <w:trHeight w:val="1104"/>
        </w:trPr>
        <w:tc>
          <w:tcPr>
            <w:tcW w:w="615" w:type="dxa"/>
          </w:tcPr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68" w:type="dxa"/>
          </w:tcPr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922" w:type="dxa"/>
          </w:tcPr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558" w:type="dxa"/>
          </w:tcPr>
          <w:p w:rsidR="0043622E" w:rsidRPr="00A1545A" w:rsidRDefault="0043622E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4452E4" w:rsidRPr="004452E4" w:rsidTr="004452E4">
        <w:trPr>
          <w:trHeight w:val="333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Введение: «Долгий» XIX век </w:t>
            </w:r>
          </w:p>
        </w:tc>
        <w:tc>
          <w:tcPr>
            <w:tcW w:w="1922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52E4" w:rsidRPr="004452E4" w:rsidTr="004452E4">
        <w:trPr>
          <w:trHeight w:val="411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индустриальной эпохи </w:t>
            </w:r>
          </w:p>
        </w:tc>
        <w:tc>
          <w:tcPr>
            <w:tcW w:w="1922" w:type="dxa"/>
          </w:tcPr>
          <w:p w:rsidR="004452E4" w:rsidRPr="004452E4" w:rsidRDefault="001169EA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4452E4">
        <w:trPr>
          <w:trHeight w:val="411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Страны Европы и США в первой половине XIX в. </w:t>
            </w:r>
          </w:p>
        </w:tc>
        <w:tc>
          <w:tcPr>
            <w:tcW w:w="1922" w:type="dxa"/>
          </w:tcPr>
          <w:p w:rsidR="004452E4" w:rsidRPr="004452E4" w:rsidRDefault="001169EA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4452E4">
        <w:trPr>
          <w:trHeight w:val="411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Азия, Африка и Латинская Америка в XIX — начале XX в. </w:t>
            </w:r>
          </w:p>
        </w:tc>
        <w:tc>
          <w:tcPr>
            <w:tcW w:w="1922" w:type="dxa"/>
          </w:tcPr>
          <w:p w:rsidR="004452E4" w:rsidRPr="004452E4" w:rsidRDefault="001169EA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52E4" w:rsidRPr="004452E4" w:rsidTr="004452E4">
        <w:trPr>
          <w:trHeight w:val="411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Европы и США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второй половине XIX — начале XX в. </w:t>
            </w:r>
          </w:p>
        </w:tc>
        <w:tc>
          <w:tcPr>
            <w:tcW w:w="1922" w:type="dxa"/>
          </w:tcPr>
          <w:p w:rsidR="004452E4" w:rsidRPr="004452E4" w:rsidRDefault="001169EA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4452E4">
        <w:trPr>
          <w:trHeight w:val="411"/>
        </w:trPr>
        <w:tc>
          <w:tcPr>
            <w:tcW w:w="615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</w:tcPr>
          <w:p w:rsidR="00CB46AB" w:rsidRPr="00176F9A" w:rsidRDefault="004452E4" w:rsidP="004452E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</w:tcPr>
          <w:p w:rsidR="004452E4" w:rsidRPr="004452E4" w:rsidRDefault="001169EA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8" w:type="dxa"/>
          </w:tcPr>
          <w:p w:rsidR="004452E4" w:rsidRPr="004452E4" w:rsidRDefault="004452E4" w:rsidP="00CB4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4452E4" w:rsidRDefault="004452E4" w:rsidP="004452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452E4" w:rsidRPr="00751DAA" w:rsidRDefault="004452E4" w:rsidP="004452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51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История России</w:t>
      </w:r>
    </w:p>
    <w:p w:rsidR="004452E4" w:rsidRPr="004452E4" w:rsidRDefault="004452E4" w:rsidP="004452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86"/>
        <w:gridCol w:w="1948"/>
        <w:gridCol w:w="2163"/>
      </w:tblGrid>
      <w:tr w:rsidR="004452E4" w:rsidRPr="004452E4" w:rsidTr="006424E0">
        <w:trPr>
          <w:trHeight w:val="1104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6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948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163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4452E4" w:rsidRPr="004452E4" w:rsidTr="006424E0">
        <w:trPr>
          <w:trHeight w:val="415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оссия в первой четверти XIX в. 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6424E0">
        <w:trPr>
          <w:trHeight w:val="415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во второй четверти XIX в. 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6424E0">
        <w:trPr>
          <w:trHeight w:val="415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эпоху Великих реформ 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6424E0">
        <w:trPr>
          <w:trHeight w:val="415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1880—1890-е гг. 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6424E0">
        <w:trPr>
          <w:trHeight w:val="415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XX в. 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452E4" w:rsidRPr="004452E4" w:rsidTr="006424E0">
        <w:trPr>
          <w:trHeight w:val="826"/>
        </w:trPr>
        <w:tc>
          <w:tcPr>
            <w:tcW w:w="617" w:type="dxa"/>
          </w:tcPr>
          <w:p w:rsidR="004452E4" w:rsidRPr="004452E4" w:rsidRDefault="004452E4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CB46AB" w:rsidRPr="00176F9A" w:rsidRDefault="004452E4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по курсу </w:t>
            </w:r>
            <w:r w:rsidRPr="0017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«Российская империя в XIX -начале ХХ</w:t>
            </w:r>
            <w:r w:rsidRPr="0044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1948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3" w:type="dxa"/>
          </w:tcPr>
          <w:p w:rsidR="004452E4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24E0" w:rsidRPr="004452E4" w:rsidTr="006424E0">
        <w:trPr>
          <w:trHeight w:val="509"/>
        </w:trPr>
        <w:tc>
          <w:tcPr>
            <w:tcW w:w="617" w:type="dxa"/>
          </w:tcPr>
          <w:p w:rsidR="006424E0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6424E0" w:rsidRPr="00176F9A" w:rsidRDefault="006424E0" w:rsidP="00D619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8" w:type="dxa"/>
          </w:tcPr>
          <w:p w:rsidR="006424E0" w:rsidRDefault="001169EA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63" w:type="dxa"/>
          </w:tcPr>
          <w:p w:rsidR="006424E0" w:rsidRPr="004452E4" w:rsidRDefault="006424E0" w:rsidP="00D619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</w:tbl>
    <w:p w:rsidR="006424E0" w:rsidRDefault="006424E0" w:rsidP="006424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19B2" w:rsidRDefault="006424E0" w:rsidP="00D619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поурочное планирование</w:t>
      </w:r>
    </w:p>
    <w:p w:rsidR="006424E0" w:rsidRDefault="006424E0" w:rsidP="00D619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76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«Российская империя в XIX -</w:t>
      </w:r>
      <w:r w:rsidR="0039129D" w:rsidRPr="00D61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76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начале ХХ вв</w:t>
      </w:r>
      <w:r w:rsidR="00D61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6483"/>
        <w:gridCol w:w="1030"/>
        <w:gridCol w:w="992"/>
      </w:tblGrid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4E0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разделе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теме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CB46AB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I. Росси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в первой четверти XIX в.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39129D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4E0" w:rsidRPr="00176F9A" w:rsidTr="00466680">
        <w:trPr>
          <w:trHeight w:val="33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XVIII—XIX вв.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rPr>
          <w:trHeight w:val="65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I: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правления. Реформы М. М. Сперанского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 в 1801—1812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39129D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rPr>
          <w:trHeight w:val="56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39129D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39129D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39129D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129D"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</w:t>
            </w:r>
            <w:r w:rsidR="00391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 первой четверти XIX в.»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39129D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CB46AB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Россия во второй четверти XIX в. (13ч)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тенденции во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политике Николая I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Николае I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39129D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I. Кавказская война 1817—1864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39129D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война 1853—1856 гг</w:t>
            </w:r>
            <w:r w:rsidR="0011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первой половине XIX в.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  <w:r w:rsidR="001169EA"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во второй четверти XIX 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CB46AB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III. Россия в эпоху Великих реформ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индустриализация и предпосылки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 в России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II: начало правления. Крестьянская реформа 1861 г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1860—1870-х гг.: социальная и правовая модернизация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 страны в 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ореформенный период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 и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правительства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II. Русско-турецкая война 1877—1878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619B2"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эпоху Великих реформ</w:t>
            </w:r>
            <w:r w:rsidR="00D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CB46AB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</w:t>
            </w:r>
            <w:r w:rsidR="00116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IV. Россия в 1880—1890-е гг.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46668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Общественное движение в 1880-х - </w:t>
            </w:r>
            <w:r w:rsidR="006424E0"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половине 1890-х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III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1169EA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половине XIX в.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1880—1890-е гг.»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CB46AB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V. Россия в начале XX в. (15ч</w:t>
            </w:r>
            <w:proofErr w:type="gramStart"/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XIX—XX вв.: динамика</w:t>
            </w:r>
            <w:r w:rsidR="00D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противоречия развития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rPr>
          <w:trHeight w:val="663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II. Русско-японская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1904—1905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и политические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1905—1907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реформы П. А. Столыпина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русской культуры</w:t>
            </w:r>
            <w:r w:rsidR="0039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6424E0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4E0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6AB" w:rsidRPr="00176F9A" w:rsidRDefault="006424E0" w:rsidP="00D619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по курсу </w:t>
            </w:r>
            <w:r w:rsidRPr="0017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«Российская империя в XIX </w:t>
            </w:r>
            <w:r w:rsidR="00D619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7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начале ХХ</w:t>
            </w:r>
            <w:r w:rsidR="00D619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7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  <w:r w:rsidR="003912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24E0" w:rsidRPr="00176F9A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19B2" w:rsidRPr="00176F9A" w:rsidTr="0046668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9B2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9B2" w:rsidRPr="00176F9A" w:rsidRDefault="00D619B2" w:rsidP="00D619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619B2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619B2" w:rsidRDefault="00D619B2" w:rsidP="00D61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42D9" w:rsidRDefault="001C42D9">
      <w:pPr>
        <w:rPr>
          <w:rFonts w:ascii="Times New Roman" w:hAnsi="Times New Roman" w:cs="Times New Roman"/>
          <w:sz w:val="24"/>
          <w:szCs w:val="24"/>
        </w:rPr>
      </w:pPr>
    </w:p>
    <w:p w:rsidR="00D619B2" w:rsidRDefault="00D619B2">
      <w:pPr>
        <w:rPr>
          <w:rFonts w:ascii="Times New Roman" w:hAnsi="Times New Roman" w:cs="Times New Roman"/>
          <w:sz w:val="24"/>
          <w:szCs w:val="24"/>
        </w:rPr>
      </w:pPr>
    </w:p>
    <w:p w:rsidR="00D619B2" w:rsidRDefault="00D619B2" w:rsidP="00D619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поурочное планирование</w:t>
      </w:r>
    </w:p>
    <w:p w:rsidR="00D619B2" w:rsidRDefault="00D619B2" w:rsidP="00D619B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Новая история (всеобщая история)</w:t>
      </w:r>
      <w:r w:rsidRPr="0043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622E">
        <w:rPr>
          <w:rFonts w:ascii="Times New Roman" w:hAnsi="Times New Roman" w:cs="Times New Roman"/>
          <w:b/>
          <w:sz w:val="28"/>
          <w:szCs w:val="28"/>
        </w:rPr>
        <w:t>XIX</w:t>
      </w:r>
      <w:proofErr w:type="gramStart"/>
      <w:r w:rsidRPr="0043622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43622E">
        <w:rPr>
          <w:rFonts w:ascii="Times New Roman" w:hAnsi="Times New Roman" w:cs="Times New Roman"/>
          <w:b/>
          <w:sz w:val="28"/>
          <w:szCs w:val="28"/>
        </w:rPr>
        <w:t xml:space="preserve">. – начало </w:t>
      </w:r>
      <w:proofErr w:type="spellStart"/>
      <w:r w:rsidRPr="0043622E">
        <w:rPr>
          <w:rFonts w:ascii="Times New Roman" w:hAnsi="Times New Roman" w:cs="Times New Roman"/>
          <w:b/>
          <w:sz w:val="28"/>
          <w:szCs w:val="28"/>
        </w:rPr>
        <w:t>XXв</w:t>
      </w:r>
      <w:proofErr w:type="spellEnd"/>
      <w:r w:rsidRPr="0043622E">
        <w:rPr>
          <w:rFonts w:ascii="Times New Roman" w:hAnsi="Times New Roman" w:cs="Times New Roman"/>
          <w:b/>
          <w:sz w:val="28"/>
          <w:szCs w:val="28"/>
        </w:rPr>
        <w:t>.</w:t>
      </w:r>
    </w:p>
    <w:p w:rsidR="00CB46AB" w:rsidRDefault="00CB46AB" w:rsidP="00D619B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6908"/>
        <w:gridCol w:w="1030"/>
        <w:gridCol w:w="992"/>
      </w:tblGrid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46AB" w:rsidRPr="00DC112E" w:rsidRDefault="00CB46AB" w:rsidP="00DC11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разделе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теме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Введение: «Долгий» XIX век (1 ч.)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I. Начало индустриальной эпохи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 в XIX – начале ХХ </w:t>
            </w:r>
            <w:proofErr w:type="gramStart"/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Меняющееся общество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мира в XIX — начале ХХ в</w:t>
            </w:r>
            <w:proofErr w:type="gramStart"/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«</w:t>
            </w:r>
            <w:proofErr w:type="gramEnd"/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идеологии»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век в зеркале художественных исканий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ПОУ «Начало индустриальной эпохи»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AB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6AB" w:rsidRPr="00DC112E" w:rsidRDefault="00CB46AB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II. Страны Европы и США в первой половине XIX в.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6AB" w:rsidRPr="00DC112E" w:rsidRDefault="00CB46AB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74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Консульство и империя Наполеона Бонапарта. Франция в первой половине XIX 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816D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816D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Альп до Сицилии»: объединение Италии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816D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в первой половине XIX 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816D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до середины XIX в.: рабовладение, демократия, экономический рост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7410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ПОУ «</w:t>
            </w: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Европы и США в первой половине XIX в.</w:t>
            </w: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DC11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III. Азия, Африка и Латинская Америка в XIX — начале XX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DC11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IV. Страны Европы и США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второй половине XIX-</w:t>
            </w: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начале XX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 до Первой мировой войны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Франция: Вторая империя и Третья республика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на пути к европейскому лидерству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Австро-Венгрия и Балканы до Первой мировой войны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в эпоху «позолоченного века» и «прогрессивной эры»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— начале ХХ вв.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DC112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ПОУ «Основные итоги истории XIX — начала ХХ </w:t>
            </w:r>
            <w:proofErr w:type="gramStart"/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.»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CB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112E" w:rsidRPr="00DC112E" w:rsidTr="00DC112E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DC112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12E" w:rsidRPr="00DC112E" w:rsidRDefault="00DC112E" w:rsidP="00DC112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DC11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112E" w:rsidRPr="00DC112E" w:rsidRDefault="00DC112E" w:rsidP="00DC112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46AB" w:rsidRDefault="00466680" w:rsidP="00D619B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68 часов</w:t>
      </w:r>
    </w:p>
    <w:sectPr w:rsidR="00CB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162"/>
    <w:multiLevelType w:val="hybridMultilevel"/>
    <w:tmpl w:val="872E8DCA"/>
    <w:lvl w:ilvl="0" w:tplc="10F4C1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D1BE8"/>
    <w:multiLevelType w:val="hybridMultilevel"/>
    <w:tmpl w:val="7974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4D91"/>
    <w:multiLevelType w:val="hybridMultilevel"/>
    <w:tmpl w:val="CF62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ACE"/>
    <w:multiLevelType w:val="hybridMultilevel"/>
    <w:tmpl w:val="43E05332"/>
    <w:lvl w:ilvl="0" w:tplc="10F4C1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34698"/>
    <w:multiLevelType w:val="hybridMultilevel"/>
    <w:tmpl w:val="1368C542"/>
    <w:lvl w:ilvl="0" w:tplc="10F4C15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41A7A"/>
    <w:multiLevelType w:val="hybridMultilevel"/>
    <w:tmpl w:val="0138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6137"/>
    <w:multiLevelType w:val="hybridMultilevel"/>
    <w:tmpl w:val="93E8C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806F2"/>
    <w:multiLevelType w:val="hybridMultilevel"/>
    <w:tmpl w:val="202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A4"/>
    <w:rsid w:val="001169EA"/>
    <w:rsid w:val="001C42D9"/>
    <w:rsid w:val="003877A4"/>
    <w:rsid w:val="0039129D"/>
    <w:rsid w:val="0043622E"/>
    <w:rsid w:val="004452E4"/>
    <w:rsid w:val="00466680"/>
    <w:rsid w:val="00520DCB"/>
    <w:rsid w:val="006424E0"/>
    <w:rsid w:val="00996D07"/>
    <w:rsid w:val="00CB46AB"/>
    <w:rsid w:val="00D619B2"/>
    <w:rsid w:val="00D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2019-10-06T17:00:00Z</dcterms:created>
  <dcterms:modified xsi:type="dcterms:W3CDTF">2019-10-06T19:14:00Z</dcterms:modified>
</cp:coreProperties>
</file>