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02" w:rsidRDefault="004E4808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80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701" cy="8609330"/>
            <wp:effectExtent l="0" t="0" r="0" b="0"/>
            <wp:docPr id="2" name="Рисунок 2" descr="C:\Users\DOM\Desktop\планирование титульный лист\Скан_202109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62" cy="86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02" w:rsidRDefault="00222402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08" w:rsidRDefault="004E4808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808" w:rsidRDefault="004E4808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CA3" w:rsidRPr="008350A1" w:rsidRDefault="00975CA3" w:rsidP="00975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75CA3" w:rsidRPr="008350A1" w:rsidRDefault="0048215B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A3" w:rsidRPr="008350A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975CA3" w:rsidRPr="008350A1" w:rsidRDefault="00975CA3" w:rsidP="00FB55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навыками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такжепсихологической разгрузки и релаксации.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Место и роль учебного курса изобразительного искусства в достижении обучающимися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планируемых результатов освоения основной общеобразовательной программы школы.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стве, основная школа построена по принципу углубленного изучения каждой группы видов искусства.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>VII</w:t>
      </w: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 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975CA3" w:rsidRPr="008350A1" w:rsidRDefault="00975CA3" w:rsidP="00975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развивает и способствует: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рабочей программе реализуется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«Изобразительное искусство и художественный труд» «Просвещение» 2011 год  под редакцией и руководством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Cs/>
          <w:sz w:val="24"/>
          <w:szCs w:val="24"/>
        </w:rPr>
        <w:t>Б.М. Неменского</w:t>
      </w:r>
    </w:p>
    <w:p w:rsidR="00975CA3" w:rsidRPr="008350A1" w:rsidRDefault="00975CA3" w:rsidP="00975C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 Учебный план гимназии  предусматривает изучение изобразительного искус</w:t>
      </w:r>
      <w:r w:rsidR="00222402">
        <w:rPr>
          <w:rFonts w:ascii="Times New Roman" w:eastAsia="Times New Roman" w:hAnsi="Times New Roman" w:cs="Times New Roman"/>
          <w:kern w:val="2"/>
          <w:sz w:val="24"/>
          <w:szCs w:val="24"/>
        </w:rPr>
        <w:t>ства в 5 - 7 классах в объёме 34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 (1 часа в неделю). </w:t>
      </w:r>
    </w:p>
    <w:p w:rsidR="00975CA3" w:rsidRPr="008350A1" w:rsidRDefault="00975CA3" w:rsidP="00975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Главным смысловым стержнем программы является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В каждом блоке поставлены разделы и подразделы по отдельным проблемам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изобразительной грамотности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(плоскость, объем, пространство, перспектива, пересечение плоскостей в пространстве, загораживание, изображения людей и животных, предметов).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композиции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ассиметрия).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Визуальное мышление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(задания на развитие интуиции, ощущений, ассоциаций, рисование не той рукой, перевернутое рисование, штормо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материалы, средства, технологии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граттажа, монотипии, художественной росписи по ткани, витраж, офорт, мятая бумага).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Мировая художественная культура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и характеристика занятий по изобразительной деятельности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методической литературе встречаются различные названия занятий: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предметное, сюжетное, декоративное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доминирующих задач занятия, а точнее, по характеру познавательной деятельности детей на занятии, сформулированной в задачах: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сообщению детям новых знаний и ознакомлению их с новыми способами изображения.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упражнению детей в применении знаний и способов дей</w:t>
      </w: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ствия,</w:t>
      </w:r>
      <w:r w:rsidR="007E644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творческие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которых дети включаются в поисковую деятель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ность, свободны и самостоятельны в разработке и реализации замыслов.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Все виды занятий (и подготовку к ним) организуют на основе непосред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 и осуществляется по ведущему психическому процессу.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представлению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Изображение по представлению создается на основе впечатлений, полученных детьми из разных источников: наблюдения за окружающим миром; знаний, полученных из книг; общения со свер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стниками и взрослыми; восприятия разных видов искусства, других видов деятельности (труд, игра).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памяти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 это процесс воспроизведения на бумаге какого-либо объекта в том пространственном положении, в каком находился этот объект в момент восприятия.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Изображение (рисование) с натуры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Задачи обучения в таком виде занятия: учить детей всматриваться в натуру, видеть выразительные признаки, замечать ее своеобразие и как можно более точно передавать в рисунке (лепке). Общий смысл таких занятий - в развитии детского восприятия, в обучении умению видеть натуру.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Виды занятий, выделенные по источнику замыслов, тем.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 ним относятся занятия на темы непосредственно воспринимаемой окружающей действительности; на литературные темы (по 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хотворению, сказке, рассказу, малым фоль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клорным жанрам, загадке, потешке); по музыкальным произведениям.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Комплексные занятия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где под одним тематическим содержанием объе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диняются разные виды художественной деятельности: рисование, аппликация, музыкальная (пение, танец, слушание), художественно-речевая.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интеграции разных видов искусств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занятии имеет системообразующее начало. Здесь важным является нравственно-эстетическое чувство.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материалов, содействуют формированию образного мышления.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гуашевыми и акриловыми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большом формате листа при активном смешивании цвета позволяет раскрепоститься и развивает моторику движения всей руки — от локтевого сустава. Работа гуашью позволяет с достаточной степенью обобщения передать характер замысла.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тушью и пером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совершенствует более тонкие технические воз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можности руки, развивает моторику кисти, пальцев. Линия, уже в своей основе динамична, характером своего силуэта способствует рождению образных ситуаций, стимулирует образное мышление.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простым карандашом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восковых мелков или масляной пастели, углем, сангиной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концентрирует нагрузку, направленную на кончики пальцев, знакомит с механическим смешиванием цветов (путем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граттаж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акварели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содействует передаче воздушного пространства, позволяет воплотить легкость и вибрацию света. Этюды, написанные в этой технике таят в себе какую-то незавершенность и поэтичность.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масляными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аппликация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Конструирование из бумаги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Здесь используют различные способы работы с бумагой изображая дома, замки, разные игрушки...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Работая с глиной (скульптурным пластилином),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дети знакомятся с объемной формой предмета, взаимосвязью его частей, у него формируются навыки работы двумя руками, скоординированность движений, развиваются мелкие мышцы пальцев, глазомер, пространственное мышление.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условий, непосредственно влияющих на развитие художественного творчества детей: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развитие интереса к изучению изобразительного искусства;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воспитание у учащихся веры в свои силы, в свои творческие способности;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последовательное усложнение изобразительной деятельности, обеспечение перспектив развития художественного творчества детей;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lastRenderedPageBreak/>
        <w:t>введение на занятия технических средств обучения, особенно видео- и аудиоаппаратуры, и специальных наглядных пособий;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занятиях творческих, импровизированных и проблемных задач;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применение разнообразных художественных материалов и техник работы ими;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целенаправленное, систематизированное использование искусствоведческих рассказов и бесед, активизирующих внимание детей, работу их мысли, эмоциональную и эстетическую отзывчивость;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смена видов изобразительной деятельности в течение учебного года (графика, живопись, декоративная работа, наброски);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сочетание индивидуальных и коллективных форм работы с учащимися;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в структуру занятия игровых элементов и художественно-дидактических игр, использование элементов соревнования;</w:t>
      </w:r>
    </w:p>
    <w:p w:rsidR="00975CA3" w:rsidRPr="008350A1" w:rsidRDefault="00975CA3" w:rsidP="00FB5556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систематическое развитие взаимосвязей с другими школьными дисциплинами, интегрированное обучение искусству.</w:t>
      </w:r>
    </w:p>
    <w:p w:rsidR="00975CA3" w:rsidRPr="008350A1" w:rsidRDefault="00975CA3" w:rsidP="00975CA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Основная форма организации учебного процесса - классно-урочная:</w:t>
      </w:r>
    </w:p>
    <w:p w:rsidR="00975CA3" w:rsidRPr="008350A1" w:rsidRDefault="00975CA3" w:rsidP="00975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Основы эстетического восприятия иизобразительной грамоты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игрушки; Гжель, Жостово, Городец, Хохлома).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изобразительное искусство и архитектура.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произведениями выдающихся русских мастеров изобразительного искусства и архитектуры (А.Рублев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Дионисий,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В.В.Растрелли, Э.-М.Фальконе,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В.И.Баженов, Ф.С.Рокотов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, А.Г.Венецианов,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К.П.Брюллов, А.А.Иванов,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В.И.Сури-ков, И.Е.Репин, И.И.Шишкин, И.И.Левитан,В.М.Васнецов, М.А.Врубель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Б.М.Кустодиев,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В.А.Серов, К.С.Петров-Водкин, С.Т.Коненков, В.И.Мухина, В.А.Фаворский).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этапами развитиязарубежного искусства (виды, жанры, стили). Синтез изобразительных искусств и архитектуры. Ведущие художественные музеи. Знакомство с произведениями наиболее ярких представителей зарубежного изобразительного искусства, архитектуры, выявление своеобразия их творче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ства (Леонардо да Винчи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Рафаэль Санти, Микеланджело Буонарроти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А.Дюрер,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Рембрандт ван Рейн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, Ф. Гойя,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К. Моне, В.Ван-Гог, О.Роден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П.Пикассо,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Ле Корбюзье).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изобразительное искусство.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(реализм, модерн, авангард, сюрреализм и проявления постмодернизма).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Развитие дизайна и его значение в жизни современного общества. Вкус и мода.</w:t>
      </w:r>
    </w:p>
    <w:p w:rsidR="00975CA3" w:rsidRPr="008350A1" w:rsidRDefault="00975CA3" w:rsidP="0097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 искусств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975CA3" w:rsidRPr="008350A1" w:rsidRDefault="00975CA3" w:rsidP="00975C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изобразительного искусства ученик должен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изобразительного искусства в синтетических видах творчества;</w:t>
      </w:r>
    </w:p>
    <w:p w:rsidR="00975CA3" w:rsidRPr="008350A1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для эстетической оценки явлений окружающего мира;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 восприятии произведений искусства и высказывании суждений о них;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 в своем творчестве (гуашь, акварель, тушь, природные и подручные материалы);</w:t>
      </w:r>
    </w:p>
    <w:p w:rsidR="00975CA3" w:rsidRPr="008350A1" w:rsidRDefault="00975CA3" w:rsidP="00FB555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- го класса научится: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тематической картины и ее жанровых видов (бытовой, исторический и т.д.);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процесс работы художника над картиной, роль эскизов и этюдов;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произведения, соотношени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целого и детали;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поэтическую красоту в повседневности в каждом моменте жизни человека;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искусства в создании памятников истории;</w:t>
      </w:r>
    </w:p>
    <w:p w:rsidR="004669B8" w:rsidRPr="00E61555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разниц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 и содержания в картине,</w:t>
      </w:r>
      <w:r w:rsidRPr="00E6155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конструктивного изобразительного и декоративного начал в живописи, графике и скульптуре, роль художественной иллюстрации;</w:t>
      </w:r>
    </w:p>
    <w:p w:rsidR="004669B8" w:rsidRDefault="004669B8" w:rsidP="004669B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мирово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 ХХ века;</w:t>
      </w:r>
    </w:p>
    <w:p w:rsidR="004669B8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пользоваться красками, графическими материалами, обладать навыками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передавать пропорции и движения фигуры человека с натуры и по представлению;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владеть материалами живописи, графики и лепки;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наблюдать, образно видеть окружающую ежедневную жизнь;</w:t>
      </w:r>
    </w:p>
    <w:p w:rsidR="004669B8" w:rsidRPr="00934553" w:rsidRDefault="004669B8" w:rsidP="004669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строить творческие тематические композиции, формировать авторскую позицию по выбранной теме, поиске способа ее выражения</w:t>
      </w:r>
      <w:r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4669B8" w:rsidRPr="00535D1F" w:rsidRDefault="004669B8" w:rsidP="004669B8">
      <w:pPr>
        <w:pStyle w:val="Style41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</w:rPr>
      </w:pPr>
      <w:r w:rsidRPr="00535D1F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Выпускник 7- го класса получит возможность:</w:t>
      </w:r>
    </w:p>
    <w:p w:rsidR="004669B8" w:rsidRPr="008D41E1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конструктивную форму предмета, уметь пользоваться правилами линейной и воздушной перспективы;</w:t>
      </w:r>
    </w:p>
    <w:p w:rsidR="004669B8" w:rsidRPr="004669B8" w:rsidRDefault="004669B8" w:rsidP="004669B8">
      <w:pPr>
        <w:pStyle w:val="a5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соотношение пропорций, характер освещения, цветовые отношения при изображении с натуры, по представлению и по памяти</w:t>
      </w:r>
      <w:r w:rsidRPr="007C1F36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975CA3" w:rsidRPr="004669B8" w:rsidRDefault="00975CA3" w:rsidP="00975CA3">
      <w:pPr>
        <w:shd w:val="clear" w:color="auto" w:fill="FFFFFF"/>
        <w:spacing w:before="30" w:after="30" w:line="307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9B8">
        <w:rPr>
          <w:rFonts w:ascii="Times New Roman" w:hAnsi="Times New Roman" w:cs="Times New Roman"/>
          <w:b/>
          <w:sz w:val="24"/>
          <w:szCs w:val="24"/>
        </w:rPr>
        <w:t>СОДЕРЖАНИЕ КУРСА ИЗОБРАЗИТЕЛЬНОЕ ИСКУССТВО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7 класс  «Изобразительное искусство и мир человека» (35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 Раздел «Изображение фигуры человека и образ человека» (9 ч)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 тема «Изображение фигуры человека в истории искусства».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человека в Древней Греции: красота и совершенство конструкции идеального тела человека</w:t>
      </w:r>
      <w:r w:rsidRPr="004106AC">
        <w:rPr>
          <w:rFonts w:ascii="Times New Roman" w:hAnsi="Times New Roman" w:cs="Times New Roman"/>
          <w:sz w:val="24"/>
          <w:szCs w:val="24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2 тема «Пропорции и строение фигуры человека».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карандаш, бумага (ф.А4), цветная бумага для аппликации, клей, ножницы. Зарисовки схемы фигуры человека, схемы движения человека.</w:t>
      </w:r>
      <w:r w:rsidRPr="004106AC">
        <w:rPr>
          <w:rFonts w:ascii="Times New Roman" w:hAnsi="Times New Roman" w:cs="Times New Roman"/>
          <w:sz w:val="24"/>
          <w:szCs w:val="24"/>
        </w:rPr>
        <w:tab/>
      </w:r>
      <w:r w:rsidRPr="004106AC">
        <w:rPr>
          <w:rFonts w:ascii="Times New Roman" w:hAnsi="Times New Roman" w:cs="Times New Roman"/>
          <w:sz w:val="24"/>
          <w:szCs w:val="24"/>
        </w:rPr>
        <w:tab/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 тема «Красота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6AC">
        <w:rPr>
          <w:rFonts w:ascii="Times New Roman" w:hAnsi="Times New Roman" w:cs="Times New Roman"/>
          <w:sz w:val="24"/>
          <w:szCs w:val="24"/>
        </w:rPr>
        <w:t xml:space="preserve">движении. Изображение фигуры человека с использованием  таблицы».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Беседа  о месте станкового искусства в познании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движении. Схемы движения фигуры человека. Зарисовки схемы фигуры человека, схемы движения человека. Работа над проектом «Великие скульпторы». Материалы: карандаш, бумага (ф.А4), цветная бумага для аппликации, клей, ножницы, пластилин или глина..</w:t>
      </w:r>
    </w:p>
    <w:p w:rsidR="00975CA3" w:rsidRPr="004106AC" w:rsidRDefault="00222402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975CA3" w:rsidRPr="004106AC">
        <w:rPr>
          <w:rFonts w:ascii="Times New Roman" w:hAnsi="Times New Roman" w:cs="Times New Roman"/>
          <w:sz w:val="24"/>
          <w:szCs w:val="24"/>
        </w:rPr>
        <w:t>5 тема   « Изображение фигуры ч</w:t>
      </w:r>
      <w:r>
        <w:rPr>
          <w:rFonts w:ascii="Times New Roman" w:hAnsi="Times New Roman" w:cs="Times New Roman"/>
          <w:sz w:val="24"/>
          <w:szCs w:val="24"/>
        </w:rPr>
        <w:t>еловека в истории скульптуры». 2</w:t>
      </w:r>
      <w:r w:rsidR="00975CA3" w:rsidRPr="004106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Значение особенностей материала для создания выразительного образа в скульптуре. Творчество В.И.Мухиной, С.Т.Коненкова. Завершение работы над проектом «Великие скульпторы».  , оформление собранного материала (текстовое описание, мультимедийная презентация).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6 тема «Набросок фигуры человека с натуры». 1 час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Набросок как вид рисунка, особенности и виды набросков. Образная выразительность фигуры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7 тема «Понимание красоты человека в </w:t>
      </w:r>
      <w:r>
        <w:rPr>
          <w:rFonts w:ascii="Times New Roman" w:hAnsi="Times New Roman" w:cs="Times New Roman"/>
          <w:sz w:val="24"/>
          <w:szCs w:val="24"/>
        </w:rPr>
        <w:t xml:space="preserve">европейском и русском искусстве. </w:t>
      </w:r>
      <w:r w:rsidRPr="004106AC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Человек и профессия». Человек – главная тема в искусстве. Искусство в художественных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8 -9 тема «</w:t>
      </w:r>
      <w:r w:rsidRPr="006C6393">
        <w:rPr>
          <w:rFonts w:ascii="Times New Roman" w:hAnsi="Times New Roman" w:cs="Times New Roman"/>
          <w:sz w:val="24"/>
          <w:szCs w:val="24"/>
        </w:rPr>
        <w:t>Понимание красоты человека. Человек и его профессия</w:t>
      </w:r>
      <w:r w:rsidRPr="004106AC">
        <w:rPr>
          <w:rFonts w:ascii="Times New Roman" w:hAnsi="Times New Roman" w:cs="Times New Roman"/>
          <w:sz w:val="24"/>
          <w:szCs w:val="24"/>
        </w:rPr>
        <w:t>». 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975CA3" w:rsidRPr="00FB0DE9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тема «</w:t>
      </w:r>
      <w:r w:rsidRPr="00FB0DE9">
        <w:rPr>
          <w:rFonts w:ascii="Times New Roman" w:hAnsi="Times New Roman" w:cs="Times New Roman"/>
          <w:sz w:val="24"/>
          <w:szCs w:val="24"/>
        </w:rPr>
        <w:t>Поэзия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 искусстве разных народов».1 час.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B0DE9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DE9">
        <w:rPr>
          <w:rFonts w:ascii="Times New Roman" w:hAnsi="Times New Roman" w:cs="Times New Roman"/>
          <w:sz w:val="24"/>
          <w:szCs w:val="24"/>
        </w:rPr>
        <w:t>Проект « Человек и профессия».</w:t>
      </w:r>
      <w:r w:rsidRPr="00FB0DE9">
        <w:t xml:space="preserve"> </w:t>
      </w:r>
      <w:r w:rsidRPr="00FB0DE9">
        <w:rPr>
          <w:rFonts w:ascii="Times New Roman" w:hAnsi="Times New Roman" w:cs="Times New Roman"/>
          <w:sz w:val="24"/>
          <w:szCs w:val="24"/>
        </w:rPr>
        <w:t>Завершение и защита проекта по теме. Выставка работ «Человек и профессия».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Раздел 2. «Поэзия повседневности». (7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10 тема «Тематическая (сюжетная) картина.  Бытовой и исторический жанры».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 Подвижность границ между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11 тема «Сюжет и содержание в картине».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композиционных набросков по проекту, различных по сюжету, но на одну тему.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12 тема «Жизнь каждого дня - большая тема в искусстве. Что  знаю я о «Малых голландцах»?1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«Что я знаю о Малых голландцах?»  Беседа о голландской живописи;  о Голландии как родине бытового жанра, голландских художников и их картинах, викторина. Выполнение композиционных рисунков на тему «Жизнь людей на улицах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13 тема  «Возникновение и развитие бытового жанра в русском искусстве. Родоначальники жанровой живописи в России: А.Венецианова, П. Федотова».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композиции на тем на тему «Жизнь людей на улицах моего города». Материалы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14  тема «Жизн</w:t>
      </w:r>
      <w:r>
        <w:rPr>
          <w:rFonts w:ascii="Times New Roman" w:hAnsi="Times New Roman" w:cs="Times New Roman"/>
          <w:sz w:val="24"/>
          <w:szCs w:val="24"/>
        </w:rPr>
        <w:t>ь в моем городе в прошлых веках</w:t>
      </w:r>
      <w:r w:rsidRPr="004106AC">
        <w:rPr>
          <w:rFonts w:ascii="Times New Roman" w:hAnsi="Times New Roman" w:cs="Times New Roman"/>
          <w:sz w:val="24"/>
          <w:szCs w:val="24"/>
        </w:rPr>
        <w:t>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Беседа  о </w:t>
      </w:r>
      <w:r>
        <w:rPr>
          <w:rFonts w:ascii="Times New Roman" w:hAnsi="Times New Roman" w:cs="Times New Roman"/>
          <w:sz w:val="24"/>
          <w:szCs w:val="24"/>
        </w:rPr>
        <w:t>передвижниках</w:t>
      </w:r>
      <w:r w:rsidRPr="004106AC">
        <w:rPr>
          <w:rFonts w:ascii="Times New Roman" w:hAnsi="Times New Roman" w:cs="Times New Roman"/>
          <w:sz w:val="24"/>
          <w:szCs w:val="24"/>
        </w:rPr>
        <w:t>, просмотр презентации,  работа с иллюстрациями. Завершение и защита проекта « Жизнь моего города».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15-16 тема «Создание тематической картины «Жизнь моей семьи» или «Праздник 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карнавал в изобразительном искусстве (тема праздника в бытовом жанре).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Произведения искусства на темы будней и их значение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Пластова, Дейнеки. </w:t>
      </w:r>
      <w:r w:rsidRPr="004106AC">
        <w:rPr>
          <w:rFonts w:ascii="Times New Roman" w:hAnsi="Times New Roman" w:cs="Times New Roman"/>
          <w:sz w:val="24"/>
          <w:szCs w:val="24"/>
        </w:rPr>
        <w:tab/>
        <w:t>Сюжеты праздника в изобразительном искусстве. Праздник как яркое проявление народного духа, национального характера Создание ком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позиции в технике коллажа (групповая или индивидуальная работа).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«Великие темы жизни». (10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17 тема «Исторические темы и мифологические темы в искусстве разных эпох. Монументальная живопись». 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18 тема «Библейские темы в станковой живописи».1 час.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История создания и анализ произведений станковой живописи: Леонардо да Винчи «Тайная вечеря», Рембрандт «Возвращение блудного сына», И.Иванов «Явление Христа народу». Проект «Искусство Древней Руси».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19 тема «Искусство Древней Руси».1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«Искусство Древней Руси». Красота и своеобразие архитектуры и живописи Древней Руси, их символичность, обращенность к внутреннему миру человека. Древние памятники Новгорода, Владимира, Москвы. Фрески Дионисия. Икона А.Рублева «Троица». Выполнение коллективной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20 тема «Тематическая картина в русском искусстве 19 века». 1 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изобразительной станковой картины в русском искусстве. Картина как философское размышление. Понимание роли живописной картины как события общественной жизни (на при-мере произведений В. Сурикова). Выполнение композиции на историческую тему (групповая работа).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21 тема «Великие темы жизни в творчестве русских художников. К.Брюллов «Последний день Помпеи». История одной картины».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Знакомство с историей создания и художественным замыслом великой картины К. Брюллова «Последний день Помпеи», формирование представления о сложном мире исторической картины, навыков ведения дискуссии, публичного выступления. 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22-23 тема «Процесс работы над тематической картиной».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Этапы создания картины. Реальность жизни и художественный образ. Обобщение и детализация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Выполнение композиции на историческую тему (групповая работа). Материал (по выбору).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24-25 тема «Монументальная скульптура и образ истории народа». 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скульптуры. Роль монументальных памятников в формировании исторической памяти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народа и народного самосознания. Э.-М.Фальконе «Медный всадник», И. Мартос «Памятник Минину и Пожарскому». Выполнение проекта памятника, посвященного историческому событию.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26 тема «Тема Великой Отечественной войны в станковом и монументальном искусстве».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 России (А. Дейнека, А. Пластов, Б. Неменский).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«Реальность жизни и художественный образ» (8 ч.)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27 тема «Искусство иллюстрации».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28-29 тема «Слово и изображение».2 часа.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30 тема «Плакат и его виды. Шрифты».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выполнению плакатов. Завершение и защита проекта «Моя книга». Материалы: по выбору учителя (учащихся)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31 тема «Зрительские умения и их значение для современного человека».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Язык искусства и средства выразительности. Понятие «художественный образ» Самостоятельный анализ произведения изобразительного искусства (письменно). Работа над проектом «Художники 20 века» 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 xml:space="preserve">32 -33тема «История искусства и история человечества. Стиль и направление в изобразительном искусстве». 2 часа. 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Стили и направления в русском искусстве Нового времени (классицизм, реализм, символизм, модерн). Творчество М.Врубеля. Художественные объединения: «Мир искусства» и др. Анализ произведении с точки зрения принадлежности их к определенному стилю, направлению. Защита проекта «Художники 20 века» </w:t>
      </w:r>
      <w:r>
        <w:rPr>
          <w:rFonts w:ascii="Times New Roman" w:hAnsi="Times New Roman" w:cs="Times New Roman"/>
          <w:sz w:val="24"/>
          <w:szCs w:val="24"/>
        </w:rPr>
        <w:t>(К.С. Петров-Водкин, П.Пикассо)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34 тема «Крупнейшие музеи изобразительного искусства и их роль в культуре». 1 час.</w:t>
      </w:r>
    </w:p>
    <w:p w:rsidR="00975CA3" w:rsidRPr="004106AC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Роль художественного музея в национальной и мировой</w:t>
      </w:r>
    </w:p>
    <w:p w:rsidR="00975CA3" w:rsidRDefault="00975CA3" w:rsidP="00975CA3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искусства?»</w:t>
      </w:r>
    </w:p>
    <w:p w:rsidR="00975CA3" w:rsidRPr="00B847E0" w:rsidRDefault="00975CA3" w:rsidP="00975CA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47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7 классе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1049"/>
        <w:gridCol w:w="6222"/>
        <w:gridCol w:w="800"/>
        <w:gridCol w:w="934"/>
        <w:gridCol w:w="1417"/>
      </w:tblGrid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80" w:type="pct"/>
          </w:tcPr>
          <w:p w:rsidR="00975CA3" w:rsidRPr="00B847E0" w:rsidRDefault="00975CA3" w:rsidP="007E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Изображение фигуры человека и образ человека (8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человека в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 Изображение фигуры человека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 таблицы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Лепка фигуры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Изображение фигуры человека в истории скульптуры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 и его профессия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повседневной жизни в искусстве </w:t>
            </w:r>
            <w:r w:rsidRPr="006C6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Поэзия повседневности (7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</w:tcPr>
          <w:p w:rsidR="00975CA3" w:rsidRPr="0062284F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6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pct"/>
          </w:tcPr>
          <w:p w:rsidR="00975CA3" w:rsidRPr="004F4A22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 Что  знаю я о «Малых голланцах»?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моем городе в прошлых веках. 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жанре).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Библейские темы в станковой живописи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Древней Руси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Великие темы жизни в творчестве русских художников. К.Брюллов «Последний день Помпеи». История одной кар</w:t>
            </w: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тины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Монументальная скульптура и образ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народа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Тема великой отечественной войны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станковом и монументальном 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Реальность жизни и художественный образ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Слово и изображение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История искусства и история человечества.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Стиль и направление в изобразительном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CA3" w:rsidRPr="00B847E0" w:rsidTr="007E644D">
        <w:tc>
          <w:tcPr>
            <w:tcW w:w="503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Крупнейшие музеи изобразительного искусства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роль в культуре</w:t>
            </w:r>
          </w:p>
        </w:tc>
        <w:tc>
          <w:tcPr>
            <w:tcW w:w="384" w:type="pct"/>
          </w:tcPr>
          <w:p w:rsidR="00975CA3" w:rsidRPr="00B847E0" w:rsidRDefault="00975CA3" w:rsidP="007E64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975CA3" w:rsidRPr="00B847E0" w:rsidRDefault="00975CA3" w:rsidP="007E644D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5CA3" w:rsidRPr="00B847E0" w:rsidTr="007E644D">
        <w:tc>
          <w:tcPr>
            <w:tcW w:w="5000" w:type="pct"/>
            <w:gridSpan w:val="5"/>
            <w:vAlign w:val="center"/>
          </w:tcPr>
          <w:p w:rsidR="00975CA3" w:rsidRPr="00B847E0" w:rsidRDefault="00975CA3" w:rsidP="007E644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</w:t>
            </w:r>
            <w:r w:rsidR="0048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</w:t>
            </w:r>
          </w:p>
        </w:tc>
      </w:tr>
    </w:tbl>
    <w:p w:rsidR="00975CA3" w:rsidRPr="004106AC" w:rsidRDefault="00975CA3" w:rsidP="00975CA3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75CA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63304" w:rsidRDefault="00A0705B" w:rsidP="00FF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DB9" w:rsidRPr="00975CA3" w:rsidRDefault="00867DB9" w:rsidP="00975CA3">
      <w:pPr>
        <w:pStyle w:val="Style40"/>
        <w:widowControl/>
        <w:rPr>
          <w:b/>
          <w:iCs/>
        </w:rPr>
        <w:sectPr w:rsidR="00867DB9" w:rsidRPr="00975CA3" w:rsidSect="003F3D1B">
          <w:headerReference w:type="default" r:id="rId9"/>
          <w:footerReference w:type="default" r:id="rId10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957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изобразительному искусству в </w:t>
      </w:r>
      <w:r>
        <w:rPr>
          <w:rFonts w:ascii="Times New Roman" w:hAnsi="Times New Roman"/>
          <w:b/>
          <w:sz w:val="24"/>
          <w:szCs w:val="24"/>
        </w:rPr>
        <w:t>7классе</w:t>
      </w:r>
    </w:p>
    <w:p w:rsidR="00975CA3" w:rsidRPr="00300763" w:rsidRDefault="00975CA3" w:rsidP="00975CA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52168">
        <w:rPr>
          <w:rFonts w:ascii="Times New Roman" w:hAnsi="Times New Roman"/>
          <w:b/>
          <w:sz w:val="24"/>
          <w:szCs w:val="24"/>
        </w:rPr>
        <w:t>Тема года: «</w:t>
      </w:r>
      <w:r w:rsidRPr="00C64939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</w:t>
      </w:r>
      <w:r w:rsidRPr="00A5216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55"/>
        <w:gridCol w:w="1701"/>
        <w:gridCol w:w="1559"/>
        <w:gridCol w:w="1701"/>
        <w:gridCol w:w="4394"/>
      </w:tblGrid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Недели сроки 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 неделя</w:t>
            </w:r>
          </w:p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Изображение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фигуры чело-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века в истории</w:t>
            </w:r>
          </w:p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847E0">
              <w:rPr>
                <w:rFonts w:ascii="Times New Roman" w:hAnsi="Times New Roman" w:cs="Times New Roman"/>
                <w:bCs/>
                <w:sz w:val="20"/>
              </w:rPr>
              <w:t>искусства</w:t>
            </w:r>
          </w:p>
        </w:tc>
        <w:tc>
          <w:tcPr>
            <w:tcW w:w="1559" w:type="dxa"/>
            <w:shd w:val="clear" w:color="auto" w:fill="auto"/>
          </w:tcPr>
          <w:p w:rsidR="0048215B" w:rsidRPr="00367053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847E0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 человека в древних культурах Египта, Ассирии,</w:t>
            </w:r>
          </w:p>
          <w:p w:rsidR="0048215B" w:rsidRPr="00B847E0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Индии. Изображение человека в Древней Греци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и: красота и совершенство конст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рукции идеального тела человека</w:t>
            </w:r>
            <w:r>
              <w:t xml:space="preserve"> </w:t>
            </w: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  <w:p w:rsidR="0048215B" w:rsidRPr="00861975" w:rsidRDefault="0048215B" w:rsidP="007E64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B847E0">
              <w:rPr>
                <w:rFonts w:ascii="Times New Roman" w:eastAsia="Times New Roman" w:hAnsi="Times New Roman" w:cs="Times New Roman"/>
                <w:sz w:val="20"/>
                <w:szCs w:val="20"/>
              </w:rPr>
              <w:t>фризовой композиции с изображением древних шествий, характерных для древних культур. Материалы по выбору учителя</w:t>
            </w:r>
          </w:p>
        </w:tc>
        <w:tc>
          <w:tcPr>
            <w:tcW w:w="4394" w:type="dxa"/>
            <w:shd w:val="clear" w:color="auto" w:fill="auto"/>
          </w:tcPr>
          <w:p w:rsidR="0048215B" w:rsidRPr="0086197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об историческом характере художественного процесса, об особенностях изображения человека в истории искусства.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C113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 </w:t>
            </w:r>
            <w:r w:rsidRPr="00C113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произведения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Pr="00861975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Пропорции и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113D8">
              <w:rPr>
                <w:rFonts w:ascii="Times New Roman" w:hAnsi="Times New Roman" w:cs="Times New Roman"/>
                <w:bCs/>
                <w:sz w:val="20"/>
              </w:rPr>
              <w:t>строение фигуры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3D8">
              <w:rPr>
                <w:rFonts w:ascii="Times New Roman" w:hAnsi="Times New Roman" w:cs="Times New Roman"/>
                <w:sz w:val="20"/>
              </w:rPr>
              <w:t>Урок формирования новых знаний,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</w:t>
            </w:r>
            <w:r w:rsidRPr="0086788F">
              <w:rPr>
                <w:rFonts w:ascii="Times New Roman" w:hAnsi="Times New Roman" w:cs="Times New Roman"/>
                <w:sz w:val="20"/>
              </w:rPr>
              <w:lastRenderedPageBreak/>
              <w:t>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E2FCC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E2FC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«Красота фигуры человека движении. Изображение фигуры человека с использованием  таблицы».</w:t>
            </w:r>
          </w:p>
        </w:tc>
        <w:tc>
          <w:tcPr>
            <w:tcW w:w="1559" w:type="dxa"/>
            <w:shd w:val="clear" w:color="auto" w:fill="auto"/>
          </w:tcPr>
          <w:p w:rsidR="0048215B" w:rsidRPr="00392C0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C113D8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92C08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pacing w:val="-3"/>
                <w:sz w:val="20"/>
              </w:rPr>
              <w:t xml:space="preserve">Конструкция фигуры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человека и основные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пропорции.</w:t>
            </w:r>
          </w:p>
          <w:p w:rsidR="0048215B" w:rsidRPr="0086788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Пропорции, постоянные для фигуры человека, и их индивидуальная изменчивость. Схемы движе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ния фигуры человека</w:t>
            </w:r>
            <w:r>
              <w:t xml:space="preserve">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Зарисовки схемы фигуры человека, схемы движения человека.</w:t>
            </w:r>
          </w:p>
        </w:tc>
        <w:tc>
          <w:tcPr>
            <w:tcW w:w="4394" w:type="dxa"/>
            <w:shd w:val="clear" w:color="auto" w:fill="auto"/>
          </w:tcPr>
          <w:p w:rsidR="0048215B" w:rsidRPr="0086788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пропорции при </w:t>
            </w:r>
            <w:r w:rsidRPr="0086788F">
              <w:rPr>
                <w:rFonts w:ascii="Times New Roman" w:hAnsi="Times New Roman" w:cs="Times New Roman"/>
                <w:spacing w:val="-2"/>
                <w:sz w:val="20"/>
              </w:rPr>
              <w:t>изображении фигу</w:t>
            </w:r>
            <w:r w:rsidRPr="0086788F">
              <w:rPr>
                <w:rFonts w:ascii="Times New Roman" w:hAnsi="Times New Roman" w:cs="Times New Roman"/>
                <w:sz w:val="20"/>
              </w:rPr>
              <w:t>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Лепка фигуры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6788F">
              <w:rPr>
                <w:rFonts w:ascii="Times New Roman" w:hAnsi="Times New Roman" w:cs="Times New Roman"/>
                <w:bCs/>
                <w:sz w:val="20"/>
              </w:rPr>
              <w:t>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Скульптурное изображение человека в искусстве Древнего Египта, в античном искусстве и скульптуре Средневековья. Скульптура эпохи Возрождения (Донателло,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Микеланджело).</w:t>
            </w:r>
            <w:r w:rsidRPr="008D4A1C">
              <w:rPr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сюжетной основе (темы балета, цирка, спорта) с использованием проволочного каркаса.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5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Изображение фигуры человека в истории скульптуры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B847E0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6788F">
              <w:rPr>
                <w:rFonts w:ascii="Times New Roman" w:hAnsi="Times New Roman" w:cs="Times New Roman"/>
                <w:sz w:val="20"/>
              </w:rPr>
              <w:t>ванны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86788F">
              <w:rPr>
                <w:rFonts w:ascii="Times New Roman" w:hAnsi="Times New Roman" w:cs="Times New Roman"/>
                <w:sz w:val="20"/>
              </w:rPr>
              <w:t xml:space="preserve">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iCs/>
                <w:spacing w:val="-3"/>
                <w:sz w:val="20"/>
              </w:rPr>
              <w:t>Виды скульптуры.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Пластика и выразительность фигуры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человека.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Изображение фигуры</w:t>
            </w:r>
          </w:p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человека в истории скульптуры (продолжение). Новые представления о выразительности скуль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птур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ного изображения человека в искусстве конца 19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- начала 20 вв. Значение особен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нос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тей материала для создания выра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зительного образа в скульптуре. Творчество В.И.Мухиной, С.Т.Коненкова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Лепка фигуры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человека в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движении на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сюжетной основе 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представителей зарубежного искусства (О. Роден) и его основные произведения.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Уме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ть </w:t>
            </w: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анализировать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произведений скульптуры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материалы и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>Выразительные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sz w:val="20"/>
              </w:rPr>
              <w:t>средства; предста</w:t>
            </w:r>
            <w:r w:rsidRPr="008D4A1C">
              <w:rPr>
                <w:rFonts w:ascii="Times New Roman" w:hAnsi="Times New Roman" w:cs="Times New Roman"/>
                <w:spacing w:val="-1"/>
                <w:sz w:val="20"/>
              </w:rPr>
              <w:t xml:space="preserve">вителей зарубежного искусства и их </w:t>
            </w:r>
            <w:r w:rsidRPr="008D4A1C">
              <w:rPr>
                <w:rFonts w:ascii="Times New Roman" w:hAnsi="Times New Roman" w:cs="Times New Roman"/>
                <w:sz w:val="20"/>
              </w:rPr>
              <w:t>основные произведения (Микеланджело)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Восприни</w:t>
            </w:r>
            <w:r w:rsidRPr="008D4A1C">
              <w:rPr>
                <w:rFonts w:ascii="Times New Roman" w:hAnsi="Times New Roman" w:cs="Times New Roman"/>
                <w:b/>
                <w:spacing w:val="-3"/>
                <w:sz w:val="20"/>
              </w:rPr>
              <w:t>мать</w:t>
            </w:r>
            <w:r w:rsidRPr="008D4A1C">
              <w:rPr>
                <w:rFonts w:ascii="Times New Roman" w:hAnsi="Times New Roman" w:cs="Times New Roman"/>
                <w:spacing w:val="-3"/>
                <w:sz w:val="20"/>
              </w:rPr>
              <w:t xml:space="preserve"> произведения 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скульптуры, </w:t>
            </w:r>
            <w:r w:rsidRPr="008D4A1C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8D4A1C">
              <w:rPr>
                <w:rFonts w:ascii="Times New Roman" w:hAnsi="Times New Roman" w:cs="Times New Roman"/>
                <w:sz w:val="20"/>
              </w:rPr>
              <w:t xml:space="preserve"> в выбранном материале, ис</w:t>
            </w:r>
            <w:r w:rsidRPr="008D4A1C">
              <w:rPr>
                <w:rFonts w:ascii="Times New Roman" w:hAnsi="Times New Roman" w:cs="Times New Roman"/>
                <w:sz w:val="20"/>
              </w:rPr>
              <w:softHyphen/>
              <w:t>пользуя его выра</w:t>
            </w:r>
            <w:r w:rsidRPr="008D4A1C">
              <w:rPr>
                <w:rFonts w:ascii="Times New Roman" w:hAnsi="Times New Roman" w:cs="Times New Roman"/>
                <w:spacing w:val="-2"/>
                <w:sz w:val="20"/>
              </w:rPr>
              <w:t>зительные возмож</w:t>
            </w:r>
            <w:r w:rsidRPr="008D4A1C">
              <w:rPr>
                <w:rFonts w:ascii="Times New Roman" w:hAnsi="Times New Roman" w:cs="Times New Roman"/>
                <w:sz w:val="20"/>
              </w:rPr>
              <w:t>ности (пластилин)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Набросок фигу</w:t>
            </w:r>
            <w:r w:rsidRPr="00191837">
              <w:rPr>
                <w:rFonts w:ascii="Times New Roman" w:hAnsi="Times New Roman" w:cs="Times New Roman"/>
                <w:bCs/>
                <w:sz w:val="20"/>
              </w:rPr>
              <w:lastRenderedPageBreak/>
              <w:t>ры человека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1837">
              <w:rPr>
                <w:rFonts w:ascii="Times New Roman" w:hAnsi="Times New Roman" w:cs="Times New Roman"/>
                <w:bCs/>
                <w:sz w:val="20"/>
              </w:rPr>
              <w:t>с натуры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 xml:space="preserve">Набросок как вид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lastRenderedPageBreak/>
              <w:t>ри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сунка, особенности и 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виды набросков.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Образная выразительность фигуры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. Наброски с на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туры одетой</w:t>
            </w:r>
          </w:p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фигуры человека - наброски одноклассников в разных движениях (графические материалы по выбору)</w:t>
            </w:r>
          </w:p>
        </w:tc>
        <w:tc>
          <w:tcPr>
            <w:tcW w:w="4394" w:type="dxa"/>
            <w:shd w:val="clear" w:color="auto" w:fill="auto"/>
          </w:tcPr>
          <w:p w:rsidR="0048215B" w:rsidRPr="00191837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ть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91837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работать 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с 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>графическими ма</w:t>
            </w:r>
            <w:r w:rsidRPr="00191837">
              <w:rPr>
                <w:rFonts w:ascii="Times New Roman" w:hAnsi="Times New Roman" w:cs="Times New Roman"/>
                <w:sz w:val="20"/>
              </w:rPr>
              <w:t xml:space="preserve">териалами, </w:t>
            </w:r>
            <w:r w:rsidRPr="00191837">
              <w:rPr>
                <w:rFonts w:ascii="Times New Roman" w:hAnsi="Times New Roman" w:cs="Times New Roman"/>
                <w:sz w:val="20"/>
              </w:rPr>
              <w:lastRenderedPageBreak/>
              <w:t>используя вырази</w:t>
            </w:r>
            <w:r w:rsidRPr="00191837">
              <w:rPr>
                <w:rFonts w:ascii="Times New Roman" w:hAnsi="Times New Roman" w:cs="Times New Roman"/>
                <w:spacing w:val="-1"/>
                <w:sz w:val="20"/>
              </w:rPr>
              <w:t xml:space="preserve">тельные средства </w:t>
            </w:r>
            <w:r w:rsidRPr="00191837">
              <w:rPr>
                <w:rFonts w:ascii="Times New Roman" w:hAnsi="Times New Roman" w:cs="Times New Roman"/>
                <w:sz w:val="20"/>
              </w:rPr>
              <w:t>графики.</w:t>
            </w:r>
          </w:p>
          <w:p w:rsidR="0048215B" w:rsidRPr="00191837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191837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191837">
              <w:rPr>
                <w:rFonts w:ascii="Times New Roman" w:hAnsi="Times New Roman" w:cs="Times New Roman"/>
                <w:sz w:val="20"/>
              </w:rPr>
              <w:t>соблюдения пропорций при изображении фигуры человека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человека. Человек и его профессия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Человек - главная тема в искус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Искусство в художественных образах отражае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т представления о красоте чело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века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в процессе труда. Человек и профессия. </w:t>
            </w:r>
            <w:r w:rsidRPr="000760CA">
              <w:rPr>
                <w:rFonts w:ascii="Times New Roman" w:hAnsi="Times New Roman" w:cs="Times New Roman"/>
                <w:iCs/>
                <w:spacing w:val="-3"/>
                <w:sz w:val="20"/>
              </w:rPr>
              <w:t>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ориентироваться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 основных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явлениях искусства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профессии, </w:t>
            </w:r>
            <w:r w:rsidRPr="000760CA">
              <w:rPr>
                <w:rFonts w:ascii="Times New Roman" w:hAnsi="Times New Roman" w:cs="Times New Roman"/>
                <w:b/>
                <w:spacing w:val="-2"/>
                <w:sz w:val="20"/>
              </w:rPr>
              <w:t>уметь создать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художественный образ профессии человека.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191837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1837">
              <w:rPr>
                <w:rFonts w:ascii="Times New Roman" w:hAnsi="Times New Roman" w:cs="Times New Roman"/>
                <w:sz w:val="20"/>
              </w:rPr>
              <w:t>ванный урок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Человек - главная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тема в искусстве. Искусство в художест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венных образах от</w:t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ражает представления о </w:t>
            </w:r>
            <w:r w:rsidRPr="000760CA">
              <w:rPr>
                <w:rFonts w:ascii="Times New Roman" w:hAnsi="Times New Roman" w:cs="Times New Roman"/>
                <w:sz w:val="20"/>
              </w:rPr>
              <w:lastRenderedPageBreak/>
              <w:t>красоте чело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века в различные ис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0760CA">
              <w:rPr>
                <w:rFonts w:ascii="Times New Roman" w:hAnsi="Times New Roman" w:cs="Times New Roman"/>
                <w:sz w:val="20"/>
              </w:rPr>
              <w:t xml:space="preserve">торические эпохи.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Восприятие произве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дений изобразитель</w:t>
            </w:r>
            <w:r w:rsidRPr="000760CA">
              <w:rPr>
                <w:rFonts w:ascii="Times New Roman" w:hAnsi="Times New Roman" w:cs="Times New Roman"/>
                <w:sz w:val="20"/>
              </w:rPr>
              <w:t>ного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аться в основных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и мирового искус</w:t>
            </w:r>
            <w:r w:rsidRPr="000760CA">
              <w:rPr>
                <w:rFonts w:ascii="Times New Roman" w:hAnsi="Times New Roman" w:cs="Times New Roman"/>
                <w:sz w:val="20"/>
              </w:rPr>
              <w:t>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0760CA">
              <w:rPr>
                <w:rFonts w:ascii="Times New Roman" w:hAnsi="Times New Roman" w:cs="Times New Roman"/>
                <w:bCs/>
                <w:sz w:val="20"/>
              </w:rPr>
              <w:t>Поэзия повседневной жизни в искусстве разных народов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Урок формирования новых знании, умении, 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Картина мира и представления о ценно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>стях жизни в изобра</w:t>
            </w:r>
            <w:r w:rsidRPr="000760CA">
              <w:rPr>
                <w:rFonts w:ascii="Times New Roman" w:hAnsi="Times New Roman" w:cs="Times New Roman"/>
                <w:sz w:val="20"/>
              </w:rPr>
              <w:t>жении повседневности у разных наро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 xml:space="preserve">дов. Бытовые темы и </w:t>
            </w:r>
            <w:r w:rsidRPr="000760CA">
              <w:rPr>
                <w:rFonts w:ascii="Times New Roman" w:hAnsi="Times New Roman" w:cs="Times New Roman"/>
                <w:sz w:val="20"/>
              </w:rPr>
              <w:t>их поэтическое воплощение в изобразительном искусстве Китая и Японии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60CA">
              <w:rPr>
                <w:rFonts w:ascii="Times New Roman" w:hAnsi="Times New Roman" w:cs="Times New Roman"/>
                <w:sz w:val="20"/>
              </w:rPr>
              <w:t>Изображение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выбранных мотивов из жизни</w:t>
            </w:r>
          </w:p>
          <w:p w:rsidR="0048215B" w:rsidRPr="000760CA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sz w:val="20"/>
              </w:rPr>
              <w:t>разных народов в контексте тра</w:t>
            </w:r>
            <w:r>
              <w:rPr>
                <w:rFonts w:ascii="Times New Roman" w:hAnsi="Times New Roman" w:cs="Times New Roman"/>
                <w:sz w:val="20"/>
              </w:rPr>
              <w:t>диций поэтики их искусства.</w:t>
            </w:r>
          </w:p>
        </w:tc>
        <w:tc>
          <w:tcPr>
            <w:tcW w:w="4394" w:type="dxa"/>
            <w:shd w:val="clear" w:color="auto" w:fill="auto"/>
          </w:tcPr>
          <w:p w:rsidR="0048215B" w:rsidRPr="000760CA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760CA">
              <w:rPr>
                <w:rFonts w:ascii="Times New Roman" w:hAnsi="Times New Roman" w:cs="Times New Roman"/>
                <w:b/>
                <w:spacing w:val="-1"/>
                <w:sz w:val="20"/>
              </w:rPr>
              <w:t>Уметь</w:t>
            </w:r>
            <w:r w:rsidRPr="000760CA">
              <w:rPr>
                <w:rFonts w:ascii="Times New Roman" w:hAnsi="Times New Roman" w:cs="Times New Roman"/>
                <w:spacing w:val="-1"/>
                <w:sz w:val="20"/>
              </w:rPr>
              <w:t xml:space="preserve"> ориентироваться в основных явлениях искусства </w:t>
            </w:r>
            <w:r w:rsidRPr="000760CA">
              <w:rPr>
                <w:rFonts w:ascii="Times New Roman" w:hAnsi="Times New Roman" w:cs="Times New Roman"/>
                <w:spacing w:val="-2"/>
                <w:sz w:val="20"/>
              </w:rPr>
              <w:t>Японии и Китая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10</w:t>
            </w:r>
            <w:r w:rsidRPr="000760C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Тематическая (сюжетная) картина.  Бытовой и исторический жанры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новых знании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</w:rPr>
              <w:t>Понятие «жанр»</w:t>
            </w:r>
            <w:r w:rsidRPr="00295DB5">
              <w:rPr>
                <w:rFonts w:ascii="Times New Roman" w:hAnsi="Times New Roman" w:cs="Times New Roman"/>
                <w:spacing w:val="-3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системе жанров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Подвижность границ между жанрами. Бытовой, исторический, мифологиче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ский жанры и темати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ческое богатство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внутри их. История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развития бытового </w:t>
            </w:r>
            <w:r w:rsidRPr="00295DB5">
              <w:rPr>
                <w:rFonts w:ascii="Times New Roman" w:hAnsi="Times New Roman" w:cs="Times New Roman"/>
                <w:sz w:val="20"/>
              </w:rPr>
              <w:lastRenderedPageBreak/>
              <w:t xml:space="preserve">жанра (П. Брейгель,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Ж.-Б. Шарден, В. Ван 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Гог, Э. Дега). Воспри</w:t>
            </w:r>
            <w:r w:rsidRPr="00295DB5">
              <w:rPr>
                <w:rFonts w:ascii="Times New Roman" w:hAnsi="Times New Roman" w:cs="Times New Roman"/>
                <w:sz w:val="20"/>
              </w:rPr>
              <w:t>ятие произведений искусства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Знать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 жанры изобразительного ис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кусства, выдаю</w:t>
            </w:r>
            <w:r w:rsidRPr="00295DB5">
              <w:rPr>
                <w:rFonts w:ascii="Times New Roman" w:hAnsi="Times New Roman" w:cs="Times New Roman"/>
                <w:sz w:val="20"/>
              </w:rPr>
              <w:t>щихся представи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телей зарубежного </w:t>
            </w:r>
            <w:r w:rsidRPr="00295DB5">
              <w:rPr>
                <w:rFonts w:ascii="Times New Roman" w:hAnsi="Times New Roman" w:cs="Times New Roman"/>
                <w:sz w:val="20"/>
              </w:rPr>
              <w:t>искусства и их произведения (В. Ван Гог)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Сюжет и содержание в картине</w:t>
            </w:r>
          </w:p>
        </w:tc>
        <w:tc>
          <w:tcPr>
            <w:tcW w:w="1559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Понятие сюжета,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темы и содержания в </w:t>
            </w:r>
            <w:r w:rsidRPr="00295DB5">
              <w:rPr>
                <w:rFonts w:ascii="Times New Roman" w:hAnsi="Times New Roman" w:cs="Times New Roman"/>
                <w:sz w:val="20"/>
              </w:rPr>
              <w:t>произведениях изо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>бразительного искус</w:t>
            </w:r>
            <w:r w:rsidRPr="00295DB5">
              <w:rPr>
                <w:rFonts w:ascii="Times New Roman" w:hAnsi="Times New Roman" w:cs="Times New Roman"/>
                <w:sz w:val="20"/>
              </w:rPr>
              <w:t>ства. Различные уровни понимания произведения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95DB5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композицион-ных набросков, различных по сюжету, но на одну тему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применять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5DB5">
              <w:rPr>
                <w:rFonts w:ascii="Times New Roman" w:hAnsi="Times New Roman" w:cs="Times New Roman"/>
                <w:sz w:val="20"/>
              </w:rPr>
              <w:t>знания основ изо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бразительной гра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моты в практической работе.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Уметь воспринимать и анализиро</w:t>
            </w:r>
            <w:r w:rsidRPr="00295DB5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произведений изо</w:t>
            </w:r>
            <w:r w:rsidRPr="00295DB5">
              <w:rPr>
                <w:rFonts w:ascii="Times New Roman" w:hAnsi="Times New Roman" w:cs="Times New Roman"/>
                <w:sz w:val="20"/>
              </w:rPr>
              <w:t>бразительного ис</w:t>
            </w:r>
            <w:r>
              <w:rPr>
                <w:rFonts w:ascii="Times New Roman" w:hAnsi="Times New Roman" w:cs="Times New Roman"/>
                <w:sz w:val="20"/>
              </w:rPr>
              <w:t xml:space="preserve">кусства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95DB5">
              <w:rPr>
                <w:rFonts w:ascii="Times New Roman" w:hAnsi="Times New Roman" w:cs="Times New Roman"/>
                <w:bCs/>
                <w:sz w:val="20"/>
              </w:rPr>
              <w:t>Жизнь каждого дня - большая тема в искусстве. Что  знаю я о «Малых голландцах?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Произведения искусства на темы будней</w:t>
            </w:r>
          </w:p>
          <w:p w:rsidR="0048215B" w:rsidRPr="00295DB5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sz w:val="20"/>
              </w:rPr>
              <w:t>и их значение в по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нимании человеком </w:t>
            </w:r>
            <w:r w:rsidRPr="00295DB5">
              <w:rPr>
                <w:rFonts w:ascii="Times New Roman" w:hAnsi="Times New Roman" w:cs="Times New Roman"/>
                <w:sz w:val="20"/>
              </w:rPr>
              <w:t>своего бытия. Поэтическое восприятие жизни. Умение художника видеть зна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чимость каждого мо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мента жизни. Творче</w:t>
            </w:r>
            <w:r w:rsidRPr="00295DB5">
              <w:rPr>
                <w:rFonts w:ascii="Times New Roman" w:hAnsi="Times New Roman" w:cs="Times New Roman"/>
                <w:spacing w:val="-1"/>
                <w:sz w:val="20"/>
              </w:rPr>
              <w:t xml:space="preserve">ство 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>«Малых голландцев»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Возникновение и развитие бытового жанра в русском искусстве. Родона</w:t>
            </w:r>
            <w:r w:rsidRPr="00EC2AFE">
              <w:rPr>
                <w:rFonts w:ascii="Times New Roman" w:hAnsi="Times New Roman" w:cs="Times New Roman"/>
                <w:bCs/>
                <w:sz w:val="20"/>
              </w:rPr>
              <w:lastRenderedPageBreak/>
              <w:t>чальники жанровой живописи в России: А.Венецианова, П. Федотова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Беседа о творчестве русских художников: А. Венецианова, П. Федотова; по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 xml:space="preserve">иллюстрациям. Просмотр видеофильма «Третьяковская галерея».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Работа над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композици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ей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«Жизнь людей на улицах моего города».</w:t>
            </w:r>
          </w:p>
        </w:tc>
        <w:tc>
          <w:tcPr>
            <w:tcW w:w="4394" w:type="dxa"/>
            <w:shd w:val="clear" w:color="auto" w:fill="auto"/>
          </w:tcPr>
          <w:p w:rsidR="0048215B" w:rsidRPr="00295DB5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95D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Воспринимать  и анализировать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 xml:space="preserve"> содержание и 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образный язык произведения </w:t>
            </w:r>
            <w:r w:rsidRPr="00295DB5">
              <w:rPr>
                <w:rFonts w:ascii="Times New Roman" w:hAnsi="Times New Roman" w:cs="Times New Roman"/>
                <w:spacing w:val="-2"/>
                <w:sz w:val="20"/>
              </w:rPr>
              <w:t>станковой живопи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си; </w:t>
            </w:r>
            <w:r w:rsidRPr="00295DB5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295DB5">
              <w:rPr>
                <w:rFonts w:ascii="Times New Roman" w:hAnsi="Times New Roman" w:cs="Times New Roman"/>
                <w:sz w:val="20"/>
              </w:rPr>
              <w:t xml:space="preserve"> в вы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бранном материале, применяя знания языка изобра</w:t>
            </w:r>
            <w:r w:rsidRPr="00295DB5">
              <w:rPr>
                <w:rFonts w:ascii="Times New Roman" w:hAnsi="Times New Roman" w:cs="Times New Roman"/>
                <w:sz w:val="20"/>
              </w:rPr>
              <w:softHyphen/>
              <w:t>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4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Жизнь в моем городе в прошлых веках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творческого применения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Бытовые сюжеты на темы жизни в про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шлом. Интерес к ис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тории и укладу жизни</w:t>
            </w:r>
          </w:p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своего народа. Твор</w:t>
            </w:r>
            <w:r w:rsidRPr="00EC2AFE">
              <w:rPr>
                <w:rFonts w:ascii="Times New Roman" w:hAnsi="Times New Roman" w:cs="Times New Roman"/>
                <w:spacing w:val="-3"/>
                <w:sz w:val="20"/>
              </w:rPr>
              <w:t xml:space="preserve">чество А. Рябушкина, </w:t>
            </w:r>
            <w:r w:rsidRPr="00EC2AFE">
              <w:rPr>
                <w:rFonts w:ascii="Times New Roman" w:hAnsi="Times New Roman" w:cs="Times New Roman"/>
                <w:sz w:val="20"/>
              </w:rPr>
              <w:t>А. Васнецова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1D3AAD">
              <w:rPr>
                <w:rFonts w:ascii="Times New Roman" w:hAnsi="Times New Roman" w:cs="Times New Roman"/>
                <w:sz w:val="20"/>
              </w:rPr>
              <w:t>над предложенной темой, исполь</w:t>
            </w:r>
            <w:r>
              <w:rPr>
                <w:rFonts w:ascii="Times New Roman" w:hAnsi="Times New Roman" w:cs="Times New Roman"/>
                <w:sz w:val="20"/>
              </w:rPr>
              <w:t>зуя выразительные средства худо</w:t>
            </w:r>
            <w:r w:rsidRPr="001D3AAD">
              <w:rPr>
                <w:rFonts w:ascii="Times New Roman" w:hAnsi="Times New Roman" w:cs="Times New Roman"/>
                <w:sz w:val="20"/>
              </w:rPr>
              <w:t>жественного материала и языка изобразительного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15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  <w:r>
              <w:t xml:space="preserve"> 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Сюжеты праздника в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изобразительном искусстве. Праздник как</w:t>
            </w:r>
          </w:p>
          <w:p w:rsidR="0048215B" w:rsidRPr="001D3AA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яркое проявление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народного духа, на</w:t>
            </w:r>
            <w:r w:rsidRPr="001D3AAD">
              <w:rPr>
                <w:rFonts w:ascii="Times New Roman" w:hAnsi="Times New Roman" w:cs="Times New Roman"/>
                <w:iCs/>
                <w:spacing w:val="-3"/>
                <w:sz w:val="20"/>
              </w:rPr>
              <w:t>ционального характера</w:t>
            </w:r>
          </w:p>
        </w:tc>
        <w:tc>
          <w:tcPr>
            <w:tcW w:w="4394" w:type="dxa"/>
            <w:shd w:val="clear" w:color="auto" w:fill="auto"/>
          </w:tcPr>
          <w:p w:rsidR="0048215B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Уметь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b/>
                <w:spacing w:val="-1"/>
                <w:sz w:val="20"/>
              </w:rPr>
              <w:t>работать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 xml:space="preserve"> над пред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>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AFE">
              <w:rPr>
                <w:rFonts w:ascii="Times New Roman" w:hAnsi="Times New Roman" w:cs="Times New Roman"/>
                <w:spacing w:val="-1"/>
                <w:sz w:val="20"/>
              </w:rPr>
              <w:t>используя вырази</w:t>
            </w:r>
            <w:r w:rsidRPr="00EC2AFE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EC2AFE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EC2AFE">
              <w:rPr>
                <w:rFonts w:ascii="Times New Roman" w:hAnsi="Times New Roman" w:cs="Times New Roman"/>
                <w:sz w:val="20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z w:val="20"/>
              </w:rPr>
              <w:t xml:space="preserve">Уметь передавать 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настроение праздника, творчески </w:t>
            </w:r>
            <w:r w:rsidRPr="001D3AAD">
              <w:rPr>
                <w:rFonts w:ascii="Times New Roman" w:hAnsi="Times New Roman" w:cs="Times New Roman"/>
                <w:b/>
                <w:sz w:val="20"/>
              </w:rPr>
              <w:t>работать</w:t>
            </w:r>
            <w:r w:rsidRPr="001D3AAD">
              <w:rPr>
                <w:rFonts w:ascii="Times New Roman" w:hAnsi="Times New Roman" w:cs="Times New Roman"/>
                <w:sz w:val="20"/>
              </w:rPr>
              <w:t xml:space="preserve"> в технике коллажа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6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C2AFE">
              <w:rPr>
                <w:rFonts w:ascii="Times New Roman" w:hAnsi="Times New Roman" w:cs="Times New Roman"/>
                <w:bCs/>
                <w:sz w:val="20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</w:t>
            </w:r>
          </w:p>
        </w:tc>
        <w:tc>
          <w:tcPr>
            <w:tcW w:w="1559" w:type="dxa"/>
            <w:shd w:val="clear" w:color="auto" w:fill="auto"/>
          </w:tcPr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Урок творче-ского приме-нения знаний,</w:t>
            </w:r>
          </w:p>
          <w:p w:rsidR="0048215B" w:rsidRPr="00EC2AFE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умении и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C2AFE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Произведения искусства на т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мы будней</w:t>
            </w:r>
          </w:p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и их значение в по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нимании человеком своего бытия. Поэтическое восприятие жизни. Умение художника ви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деть зна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чимость каждого момента жизни. Творчество Ю. Пименова, Пластова, Дейнеки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.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Бытовые сю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же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ты на 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предложенные </w:t>
            </w:r>
            <w:r w:rsidRPr="00EC2AFE">
              <w:rPr>
                <w:rFonts w:ascii="Times New Roman" w:hAnsi="Times New Roman" w:cs="Times New Roman"/>
                <w:iCs/>
                <w:spacing w:val="-3"/>
                <w:sz w:val="20"/>
              </w:rPr>
              <w:t>темы</w:t>
            </w:r>
          </w:p>
        </w:tc>
        <w:tc>
          <w:tcPr>
            <w:tcW w:w="4394" w:type="dxa"/>
            <w:shd w:val="clear" w:color="auto" w:fill="auto"/>
          </w:tcPr>
          <w:p w:rsidR="0048215B" w:rsidRPr="00EC2AFE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>Воспринима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и анализир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овать</w:t>
            </w:r>
            <w:r w:rsidRPr="001D3AA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содержание и образный язык произведения станковой живописи;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1D3AAD">
              <w:rPr>
                <w:rFonts w:ascii="Times New Roman" w:hAnsi="Times New Roman" w:cs="Times New Roman"/>
                <w:spacing w:val="-2"/>
                <w:sz w:val="20"/>
              </w:rPr>
              <w:t>в выбранном материале, применяя знания языка изобразительного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</w:t>
            </w:r>
            <w:r w:rsidRPr="00295DB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D3AAD">
              <w:rPr>
                <w:rFonts w:ascii="Times New Roman" w:hAnsi="Times New Roman" w:cs="Times New Roman"/>
                <w:bCs/>
                <w:sz w:val="20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1559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D3AA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Виды живописи. Монументальная живопись эпохи Средневековья и Возрождения. Фрески Микеланджело и Рафаэля. Мозаика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>ть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: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виды живописи; выдающихся представителей зарубежного искусства (Микеланджело, Рафаэль Санти)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48215B" w:rsidRPr="00295DB5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Библейские темы в станковой живописи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История создания и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анализ произведений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станковой живописи: Леонардо да Винчи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«Тайная вечеря», </w:t>
            </w:r>
            <w:r w:rsidRPr="00604CBD">
              <w:rPr>
                <w:rFonts w:ascii="Times New Roman" w:hAnsi="Times New Roman" w:cs="Times New Roman"/>
                <w:sz w:val="20"/>
              </w:rPr>
              <w:t>Рембрандт «Возвращение блудного сы</w:t>
            </w:r>
            <w:r w:rsidRPr="00604CBD">
              <w:rPr>
                <w:rFonts w:ascii="Times New Roman" w:hAnsi="Times New Roman" w:cs="Times New Roman"/>
                <w:spacing w:val="-3"/>
                <w:sz w:val="20"/>
              </w:rPr>
              <w:t>на», И.Иванов «Явле</w:t>
            </w:r>
            <w:r w:rsidRPr="00604CB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ние Христа народу»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выдающихся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z w:val="20"/>
              </w:rPr>
              <w:t>зарубежного и русского изобрази</w:t>
            </w:r>
            <w:r w:rsidRPr="00604CBD">
              <w:rPr>
                <w:rFonts w:ascii="Times New Roman" w:hAnsi="Times New Roman" w:cs="Times New Roman"/>
                <w:sz w:val="20"/>
              </w:rPr>
              <w:softHyphen/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(Леонардо да Винчи, Рембрандт) и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их произведения. </w:t>
            </w: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нализировать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Искусство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Древней Руси</w:t>
            </w:r>
          </w:p>
        </w:tc>
        <w:tc>
          <w:tcPr>
            <w:tcW w:w="1559" w:type="dxa"/>
            <w:shd w:val="clear" w:color="auto" w:fill="auto"/>
          </w:tcPr>
          <w:p w:rsidR="0048215B" w:rsidRPr="00604CBD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Красота и своеобра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зие архитектуры и живописи Древней Руси, их символичность, обращенность к внутренне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му миру человека. 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 xml:space="preserve">Древние памятники </w:t>
            </w:r>
            <w:r w:rsidRPr="00604CBD">
              <w:rPr>
                <w:rFonts w:ascii="Times New Roman" w:hAnsi="Times New Roman" w:cs="Times New Roman"/>
                <w:iCs/>
                <w:spacing w:val="-2"/>
                <w:sz w:val="20"/>
              </w:rPr>
              <w:t>Новгорода, Владими</w:t>
            </w:r>
            <w:r w:rsidRPr="00604CBD">
              <w:rPr>
                <w:rFonts w:ascii="Times New Roman" w:hAnsi="Times New Roman" w:cs="Times New Roman"/>
                <w:iCs/>
                <w:sz w:val="20"/>
              </w:rPr>
              <w:t>ра, Москвы. Фрески Дионисия. Икона А.Рублева «Троица»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1"/>
                <w:sz w:val="20"/>
              </w:rPr>
              <w:t>Ориентироваться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 в основных </w:t>
            </w:r>
            <w:r w:rsidRPr="00604CBD">
              <w:rPr>
                <w:rFonts w:ascii="Times New Roman" w:hAnsi="Times New Roman" w:cs="Times New Roman"/>
                <w:sz w:val="20"/>
              </w:rPr>
              <w:t>явлениях русского искусства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, воспри</w:t>
            </w: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нимать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ния архитектуры и изобразительного искусства.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b/>
                <w:sz w:val="20"/>
              </w:rPr>
              <w:t>использовать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 выразительные возможности бумаги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Тематическая картина в русском искусстве 19 века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>Значение изобра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зи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тельной станковой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картины в русском искусстве. Картина как философское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размышление. Понимание роли живопис</w:t>
            </w:r>
            <w:r w:rsidRPr="00604CBD">
              <w:rPr>
                <w:rFonts w:ascii="Times New Roman" w:hAnsi="Times New Roman" w:cs="Times New Roman"/>
                <w:sz w:val="20"/>
              </w:rPr>
              <w:t>ной картины как со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бытия общественной </w:t>
            </w:r>
            <w:r w:rsidRPr="00604CBD">
              <w:rPr>
                <w:rFonts w:ascii="Times New Roman" w:hAnsi="Times New Roman" w:cs="Times New Roman"/>
                <w:sz w:val="20"/>
              </w:rPr>
              <w:t>жизни (на примере произведений В. Сурикова</w:t>
            </w:r>
          </w:p>
        </w:tc>
        <w:tc>
          <w:tcPr>
            <w:tcW w:w="4394" w:type="dxa"/>
            <w:shd w:val="clear" w:color="auto" w:fill="auto"/>
          </w:tcPr>
          <w:p w:rsidR="0048215B" w:rsidRPr="00604CBD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pacing w:val="-2"/>
                <w:sz w:val="20"/>
              </w:rPr>
              <w:t xml:space="preserve">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представителей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 xml:space="preserve">русского изобразительного искусства </w:t>
            </w:r>
            <w:r w:rsidRPr="00604CBD">
              <w:rPr>
                <w:rFonts w:ascii="Times New Roman" w:hAnsi="Times New Roman" w:cs="Times New Roman"/>
                <w:sz w:val="20"/>
              </w:rPr>
              <w:t xml:space="preserve">(В.Суриков) и их </w:t>
            </w:r>
            <w:r w:rsidRPr="00604CBD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основные </w:t>
            </w:r>
            <w:r w:rsidRPr="00604CBD">
              <w:rPr>
                <w:rFonts w:ascii="Times New Roman" w:hAnsi="Times New Roman" w:cs="Times New Roman"/>
                <w:spacing w:val="-1"/>
                <w:sz w:val="20"/>
              </w:rPr>
              <w:t>произве</w:t>
            </w:r>
            <w:r w:rsidRPr="00604CBD">
              <w:rPr>
                <w:rFonts w:ascii="Times New Roman" w:hAnsi="Times New Roman" w:cs="Times New Roman"/>
                <w:sz w:val="20"/>
              </w:rPr>
              <w:t>дения.</w:t>
            </w:r>
          </w:p>
          <w:p w:rsidR="0048215B" w:rsidRPr="00604CBD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04CBD">
              <w:rPr>
                <w:rFonts w:ascii="Times New Roman" w:hAnsi="Times New Roman" w:cs="Times New Roman"/>
                <w:b/>
                <w:sz w:val="20"/>
              </w:rPr>
              <w:t>Уметь восприни</w:t>
            </w:r>
            <w:r w:rsidRPr="00604CBD">
              <w:rPr>
                <w:rFonts w:ascii="Times New Roman" w:hAnsi="Times New Roman" w:cs="Times New Roman"/>
                <w:b/>
                <w:spacing w:val="-6"/>
                <w:sz w:val="20"/>
              </w:rPr>
              <w:t>мать</w:t>
            </w:r>
            <w:r w:rsidRPr="00604CBD">
              <w:rPr>
                <w:rFonts w:ascii="Times New Roman" w:hAnsi="Times New Roman" w:cs="Times New Roman"/>
                <w:spacing w:val="-6"/>
                <w:sz w:val="20"/>
              </w:rPr>
              <w:t xml:space="preserve"> произведения </w:t>
            </w:r>
            <w:r w:rsidRPr="00604CBD">
              <w:rPr>
                <w:rFonts w:ascii="Times New Roman" w:hAnsi="Times New Roman" w:cs="Times New Roman"/>
                <w:spacing w:val="-7"/>
                <w:sz w:val="20"/>
              </w:rPr>
              <w:t>станковой живописи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04CBD">
              <w:rPr>
                <w:rFonts w:ascii="Times New Roman" w:hAnsi="Times New Roman" w:cs="Times New Roman"/>
                <w:bCs/>
                <w:sz w:val="20"/>
              </w:rPr>
              <w:t>Великие темы жизни в творчестве русских художников. К.Брюллов «Последний день Помпеи». Исто</w:t>
            </w:r>
            <w:r w:rsidRPr="00604CBD">
              <w:rPr>
                <w:rFonts w:ascii="Times New Roman" w:hAnsi="Times New Roman" w:cs="Times New Roman"/>
                <w:bCs/>
                <w:sz w:val="20"/>
              </w:rPr>
              <w:lastRenderedPageBreak/>
              <w:t>рия одной картины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Значение изобразительной карти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ны в русском искус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стве. Картина как философское размышление. Понима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ние роли живо</w:t>
            </w:r>
            <w:r>
              <w:rPr>
                <w:rFonts w:ascii="Times New Roman" w:hAnsi="Times New Roman" w:cs="Times New Roman"/>
                <w:iCs/>
                <w:spacing w:val="-3"/>
                <w:sz w:val="20"/>
              </w:rPr>
              <w:t>писной картины как собы</w:t>
            </w:r>
            <w:r w:rsidRPr="00604CBD">
              <w:rPr>
                <w:rFonts w:ascii="Times New Roman" w:hAnsi="Times New Roman" w:cs="Times New Roman"/>
                <w:iCs/>
                <w:spacing w:val="-3"/>
                <w:sz w:val="20"/>
              </w:rPr>
              <w:t>тия общественной жизни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Знать 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выдающихся представителей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изобразительного искусства и их основные произведения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,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воспринимать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произведения изоб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разительного искусства.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Этап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ы создания кар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тины. Реальность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жизни и художест</w:t>
            </w:r>
            <w:r w:rsidRPr="00F818DF">
              <w:rPr>
                <w:rFonts w:ascii="Times New Roman" w:hAnsi="Times New Roman" w:cs="Times New Roman"/>
                <w:sz w:val="20"/>
              </w:rPr>
              <w:t>венный образ. Обоб</w:t>
            </w:r>
            <w:r w:rsidRPr="00F818DF">
              <w:rPr>
                <w:rFonts w:ascii="Times New Roman" w:hAnsi="Times New Roman" w:cs="Times New Roman"/>
                <w:sz w:val="20"/>
              </w:rPr>
              <w:softHyphen/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щение и детализация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Уметь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работать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над предложенной темой,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используя вырази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тельные средства художественного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материала и языка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изобразительного искусства. </w:t>
            </w:r>
            <w:r w:rsidRPr="00F818DF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основы изобразительной грамоты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Процесс работы над тематической картиной</w:t>
            </w:r>
          </w:p>
        </w:tc>
        <w:tc>
          <w:tcPr>
            <w:tcW w:w="1559" w:type="dxa"/>
            <w:shd w:val="clear" w:color="auto" w:fill="auto"/>
          </w:tcPr>
          <w:p w:rsidR="0048215B" w:rsidRPr="00F818D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F818DF">
              <w:rPr>
                <w:rFonts w:ascii="Times New Roman" w:hAnsi="Times New Roman" w:cs="Times New Roman"/>
                <w:iCs/>
                <w:spacing w:val="-3"/>
                <w:sz w:val="20"/>
              </w:rPr>
              <w:t>Этапы создания картины. Реаль-ность жизни и художественный образ. Обоб-щение и детали-зация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Уметь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творчески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работать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над предложенной темой, используя выразительные средства худо-жественного материала и языка изобразительного искусства.</w:t>
            </w: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Знать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основы изобразительной грамоты.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25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818DF">
              <w:rPr>
                <w:rFonts w:ascii="Times New Roman" w:hAnsi="Times New Roman" w:cs="Times New Roman"/>
                <w:bCs/>
                <w:sz w:val="20"/>
              </w:rPr>
              <w:t>Монументальная скульптура и образ истории народа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4"/>
                <w:sz w:val="20"/>
              </w:rPr>
              <w:t>Виды скульптуры.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Роль монументаль</w:t>
            </w:r>
            <w:r w:rsidRPr="00F818DF">
              <w:rPr>
                <w:rFonts w:ascii="Times New Roman" w:hAnsi="Times New Roman" w:cs="Times New Roman"/>
                <w:spacing w:val="-3"/>
                <w:sz w:val="20"/>
              </w:rPr>
              <w:t>ных памятников в</w:t>
            </w:r>
          </w:p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формировании исто</w:t>
            </w:r>
            <w:r>
              <w:rPr>
                <w:rFonts w:ascii="Times New Roman" w:hAnsi="Times New Roman" w:cs="Times New Roman"/>
                <w:sz w:val="20"/>
              </w:rPr>
              <w:t xml:space="preserve">рической памяти 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народа и </w:t>
            </w:r>
            <w:r w:rsidRPr="00F818DF">
              <w:rPr>
                <w:rFonts w:ascii="Times New Roman" w:hAnsi="Times New Roman" w:cs="Times New Roman"/>
                <w:sz w:val="20"/>
              </w:rPr>
              <w:lastRenderedPageBreak/>
              <w:t xml:space="preserve">народного самосознания.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Э.-М.Фальконе «Мед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ный всадник»,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И. Мартос «Памятник </w:t>
            </w:r>
            <w:r w:rsidRPr="00F818DF">
              <w:rPr>
                <w:rFonts w:ascii="Times New Roman" w:hAnsi="Times New Roman" w:cs="Times New Roman"/>
                <w:spacing w:val="-10"/>
                <w:sz w:val="20"/>
              </w:rPr>
              <w:t>Минину и Пожарскому»</w:t>
            </w:r>
          </w:p>
        </w:tc>
        <w:tc>
          <w:tcPr>
            <w:tcW w:w="4394" w:type="dxa"/>
            <w:shd w:val="clear" w:color="auto" w:fill="auto"/>
          </w:tcPr>
          <w:p w:rsidR="0048215B" w:rsidRPr="00F818DF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 xml:space="preserve"> виды скульптуры, 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>деятелей искусства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8DF">
              <w:rPr>
                <w:rFonts w:ascii="Times New Roman" w:hAnsi="Times New Roman" w:cs="Times New Roman"/>
                <w:sz w:val="20"/>
              </w:rPr>
              <w:t>и их 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дения </w:t>
            </w:r>
            <w:r w:rsidRPr="00F818DF">
              <w:rPr>
                <w:rFonts w:ascii="Times New Roman" w:hAnsi="Times New Roman" w:cs="Times New Roman"/>
                <w:spacing w:val="-2"/>
                <w:sz w:val="20"/>
              </w:rPr>
              <w:t>(Э.-М. Фальконе</w:t>
            </w:r>
          </w:p>
          <w:p w:rsidR="0048215B" w:rsidRPr="00F818DF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818DF">
              <w:rPr>
                <w:rFonts w:ascii="Times New Roman" w:hAnsi="Times New Roman" w:cs="Times New Roman"/>
                <w:sz w:val="20"/>
              </w:rPr>
              <w:t xml:space="preserve">«Медный всадник»).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Уметь ана</w:t>
            </w: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лизировать</w:t>
            </w:r>
            <w:r w:rsidRPr="00F818DF">
              <w:rPr>
                <w:rFonts w:ascii="Times New Roman" w:hAnsi="Times New Roman" w:cs="Times New Roman"/>
                <w:spacing w:val="-1"/>
                <w:sz w:val="20"/>
              </w:rPr>
              <w:t xml:space="preserve"> произведения монумен</w:t>
            </w:r>
            <w:r w:rsidRPr="00F818DF">
              <w:rPr>
                <w:rFonts w:ascii="Times New Roman" w:hAnsi="Times New Roman" w:cs="Times New Roman"/>
                <w:sz w:val="20"/>
              </w:rPr>
              <w:t xml:space="preserve">тальной скульптуры, творчески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работать </w:t>
            </w:r>
            <w:r w:rsidRPr="00F818DF">
              <w:rPr>
                <w:rFonts w:ascii="Times New Roman" w:hAnsi="Times New Roman" w:cs="Times New Roman"/>
                <w:sz w:val="20"/>
              </w:rPr>
              <w:t>над предложенной темой, используя приобретенные знания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26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Тема Великой Отечественной войны в станковом и монументальном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>Тема Великой Оте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чественной войны в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станковом и монументальном искус стве России (А. Дейнека, А. Пластов, Б. Немен</w:t>
            </w:r>
            <w:r>
              <w:rPr>
                <w:rFonts w:ascii="Times New Roman" w:hAnsi="Times New Roman" w:cs="Times New Roman"/>
                <w:iCs/>
                <w:sz w:val="20"/>
              </w:rPr>
              <w:t>ский). Ху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дожник-творец-</w:t>
            </w:r>
            <w:r w:rsidRPr="00D921D6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гражданин. Мемориальный ансамбль на </w:t>
            </w:r>
            <w:r w:rsidRPr="00D921D6">
              <w:rPr>
                <w:rFonts w:ascii="Times New Roman" w:hAnsi="Times New Roman" w:cs="Times New Roman"/>
                <w:iCs/>
                <w:sz w:val="20"/>
              </w:rPr>
              <w:t>Мамаевом кургане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Знать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выдающихся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представителей русского искусства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и их произведения.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 xml:space="preserve"> Уметь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b/>
                <w:sz w:val="20"/>
              </w:rPr>
              <w:t>анализиро</w:t>
            </w: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t>вать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 xml:space="preserve"> произведения </w:t>
            </w:r>
            <w:r w:rsidRPr="00D921D6">
              <w:rPr>
                <w:rFonts w:ascii="Times New Roman" w:hAnsi="Times New Roman" w:cs="Times New Roman"/>
                <w:sz w:val="20"/>
              </w:rPr>
              <w:t>станкового искусства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Искусство иллюстрации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(В. Фаворский </w:t>
            </w:r>
            <w:r w:rsidRPr="00D921D6">
              <w:rPr>
                <w:rFonts w:ascii="Times New Roman" w:hAnsi="Times New Roman" w:cs="Times New Roman"/>
                <w:sz w:val="20"/>
              </w:rPr>
              <w:lastRenderedPageBreak/>
              <w:t>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48215B" w:rsidRPr="001D3AAD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28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Слово и изображение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Виды графики: книж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ная графика. Слово и</w:t>
            </w:r>
            <w:r w:rsidRPr="00D921D6">
              <w:rPr>
                <w:rFonts w:ascii="Times New Roman" w:hAnsi="Times New Roman" w:cs="Times New Roman"/>
                <w:sz w:val="20"/>
              </w:rPr>
              <w:t>зображение. Спо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собность иллюстрации выражать глубинные смыслы ли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тературного произвед</w:t>
            </w:r>
            <w:r w:rsidRPr="00D921D6">
              <w:rPr>
                <w:rFonts w:ascii="Times New Roman" w:hAnsi="Times New Roman" w:cs="Times New Roman"/>
                <w:sz w:val="20"/>
              </w:rPr>
              <w:t>ения, стиль автора, настроение и атмо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сферу произведения, </w:t>
            </w:r>
            <w:r w:rsidRPr="00D921D6">
              <w:rPr>
                <w:rFonts w:ascii="Times New Roman" w:hAnsi="Times New Roman" w:cs="Times New Roman"/>
                <w:sz w:val="20"/>
              </w:rPr>
              <w:t>а также своеобразие понимания его ху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 xml:space="preserve">дожником. Известные иллюстраторы книги </w:t>
            </w:r>
            <w:r w:rsidRPr="00D921D6">
              <w:rPr>
                <w:rFonts w:ascii="Times New Roman" w:hAnsi="Times New Roman" w:cs="Times New Roman"/>
                <w:sz w:val="20"/>
              </w:rPr>
              <w:t>(В. Фаворский и др.)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1"/>
                <w:sz w:val="20"/>
              </w:rPr>
              <w:t>Уметь  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образный язык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произве</w:t>
            </w:r>
            <w:r>
              <w:rPr>
                <w:rFonts w:ascii="Times New Roman" w:hAnsi="Times New Roman" w:cs="Times New Roman"/>
                <w:sz w:val="20"/>
              </w:rPr>
              <w:t xml:space="preserve">дении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книжной графики;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применять выразительные средства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 xml:space="preserve">изобразительного 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искусства в творче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softHyphen/>
            </w:r>
            <w:r w:rsidRPr="00D921D6">
              <w:rPr>
                <w:rFonts w:ascii="Times New Roman" w:hAnsi="Times New Roman" w:cs="Times New Roman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29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Плакат и его виды. Шрифты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pacing w:val="-3"/>
                <w:sz w:val="20"/>
              </w:rPr>
            </w:pP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</w:t>
            </w:r>
            <w:r w:rsidRPr="00D921D6">
              <w:rPr>
                <w:rFonts w:ascii="Times New Roman" w:hAnsi="Times New Roman" w:cs="Times New Roman"/>
                <w:iCs/>
                <w:spacing w:val="-3"/>
                <w:sz w:val="20"/>
              </w:rPr>
              <w:lastRenderedPageBreak/>
              <w:t>выполнению плакатов. Завершение и защита проекта «Моя книга»</w:t>
            </w:r>
          </w:p>
        </w:tc>
        <w:tc>
          <w:tcPr>
            <w:tcW w:w="4394" w:type="dxa"/>
            <w:shd w:val="clear" w:color="auto" w:fill="auto"/>
          </w:tcPr>
          <w:p w:rsidR="0048215B" w:rsidRPr="008D4A1C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D921D6">
              <w:rPr>
                <w:rFonts w:ascii="Times New Roman" w:hAnsi="Times New Roman" w:cs="Times New Roman"/>
                <w:b/>
                <w:spacing w:val="-2"/>
                <w:sz w:val="20"/>
              </w:rPr>
              <w:lastRenderedPageBreak/>
              <w:t xml:space="preserve">Уметь  анализировать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образный язык произве-дении книжной графики; применять выразитель-ные средства изобразительного искусства в твор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>че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ской работе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30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жанров.</w:t>
            </w:r>
          </w:p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34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:rsidR="0048215B" w:rsidRPr="00EB34DC" w:rsidRDefault="0048215B" w:rsidP="007E64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31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Зрительские</w:t>
            </w:r>
          </w:p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умения и их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921D6">
              <w:rPr>
                <w:rFonts w:ascii="Times New Roman" w:hAnsi="Times New Roman" w:cs="Times New Roman"/>
                <w:bCs/>
                <w:sz w:val="20"/>
              </w:rPr>
              <w:t>значение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48215B" w:rsidRPr="00D921D6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Комбиниро-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z w:val="20"/>
              </w:rPr>
              <w:t>ванный урок</w:t>
            </w:r>
          </w:p>
        </w:tc>
        <w:tc>
          <w:tcPr>
            <w:tcW w:w="1701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Язык искусства и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выразительности. Понятие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«худож</w:t>
            </w:r>
            <w:r>
              <w:rPr>
                <w:rFonts w:ascii="Times New Roman" w:hAnsi="Times New Roman" w:cs="Times New Roman"/>
                <w:spacing w:val="-11"/>
                <w:sz w:val="20"/>
              </w:rPr>
              <w:t>ственны</w:t>
            </w:r>
            <w:r w:rsidRPr="00D921D6">
              <w:rPr>
                <w:rFonts w:ascii="Times New Roman" w:hAnsi="Times New Roman" w:cs="Times New Roman"/>
                <w:spacing w:val="-11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образ»</w:t>
            </w:r>
          </w:p>
        </w:tc>
        <w:tc>
          <w:tcPr>
            <w:tcW w:w="4394" w:type="dxa"/>
            <w:shd w:val="clear" w:color="auto" w:fill="auto"/>
          </w:tcPr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Анализировать</w:t>
            </w: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pacing w:val="-3"/>
                <w:sz w:val="20"/>
              </w:rPr>
              <w:t>содержание,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921D6">
              <w:rPr>
                <w:rFonts w:ascii="Times New Roman" w:hAnsi="Times New Roman" w:cs="Times New Roman"/>
                <w:sz w:val="20"/>
              </w:rPr>
              <w:t>образный язык,</w:t>
            </w:r>
          </w:p>
          <w:p w:rsidR="0048215B" w:rsidRPr="00D921D6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921D6">
              <w:rPr>
                <w:rFonts w:ascii="Times New Roman" w:hAnsi="Times New Roman" w:cs="Times New Roman"/>
                <w:spacing w:val="-2"/>
                <w:sz w:val="20"/>
              </w:rPr>
              <w:t>средства вырази</w:t>
            </w:r>
            <w:r w:rsidRPr="00D921D6">
              <w:rPr>
                <w:rFonts w:ascii="Times New Roman" w:hAnsi="Times New Roman" w:cs="Times New Roman"/>
                <w:sz w:val="20"/>
              </w:rPr>
              <w:t>тельности (линия, цвет, объем, ком</w:t>
            </w:r>
            <w:r w:rsidRPr="00D921D6">
              <w:rPr>
                <w:rFonts w:ascii="Times New Roman" w:hAnsi="Times New Roman" w:cs="Times New Roman"/>
                <w:spacing w:val="-1"/>
                <w:sz w:val="20"/>
              </w:rPr>
              <w:t>позиция и др.) про</w:t>
            </w:r>
            <w:r w:rsidRPr="00D921D6">
              <w:rPr>
                <w:rFonts w:ascii="Times New Roman" w:hAnsi="Times New Roman" w:cs="Times New Roman"/>
                <w:sz w:val="20"/>
              </w:rPr>
              <w:t>изведений изобразительного искусства разных жан</w:t>
            </w:r>
            <w:r>
              <w:rPr>
                <w:rFonts w:ascii="Times New Roman" w:hAnsi="Times New Roman" w:cs="Times New Roman"/>
                <w:sz w:val="20"/>
              </w:rPr>
              <w:t>ров.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32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33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История искусства и история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человечества.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BE47D4">
              <w:rPr>
                <w:rFonts w:ascii="Times New Roman" w:hAnsi="Times New Roman" w:cs="Times New Roman"/>
                <w:bCs/>
                <w:sz w:val="20"/>
              </w:rPr>
              <w:t>Стиль и на-правление в изобразитель-ном искусстве</w:t>
            </w:r>
          </w:p>
        </w:tc>
        <w:tc>
          <w:tcPr>
            <w:tcW w:w="1559" w:type="dxa"/>
            <w:shd w:val="clear" w:color="auto" w:fill="auto"/>
          </w:tcPr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Урок усвоения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новых знании,</w:t>
            </w:r>
          </w:p>
          <w:p w:rsidR="0048215B" w:rsidRPr="00BE47D4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умений,</w:t>
            </w:r>
          </w:p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навыков</w:t>
            </w:r>
          </w:p>
        </w:tc>
        <w:tc>
          <w:tcPr>
            <w:tcW w:w="1701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Стили и направления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>в русском искусстве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Нового времени</w:t>
            </w:r>
          </w:p>
          <w:p w:rsidR="0048215B" w:rsidRPr="00BE47D4" w:rsidRDefault="0048215B" w:rsidP="007E64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sz w:val="20"/>
              </w:rPr>
              <w:t>(классицизм, реа</w:t>
            </w:r>
            <w:r w:rsidRPr="00BE47D4">
              <w:rPr>
                <w:rFonts w:ascii="Times New Roman" w:hAnsi="Times New Roman" w:cs="Times New Roman"/>
                <w:sz w:val="20"/>
              </w:rPr>
              <w:softHyphen/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лизм, символизм, мо</w:t>
            </w:r>
            <w:r w:rsidRPr="00BE47D4">
              <w:rPr>
                <w:rFonts w:ascii="Times New Roman" w:hAnsi="Times New Roman" w:cs="Times New Roman"/>
                <w:sz w:val="20"/>
              </w:rPr>
              <w:t>дерн). Творчество М.Врубеля. Ху</w:t>
            </w:r>
            <w:r w:rsidRPr="00BE47D4">
              <w:rPr>
                <w:rFonts w:ascii="Times New Roman" w:hAnsi="Times New Roman" w:cs="Times New Roman"/>
                <w:sz w:val="20"/>
              </w:rPr>
              <w:lastRenderedPageBreak/>
              <w:t>дожественные объединения: «Мир искусства» и др.</w:t>
            </w:r>
          </w:p>
        </w:tc>
        <w:tc>
          <w:tcPr>
            <w:tcW w:w="4394" w:type="dxa"/>
            <w:shd w:val="clear" w:color="auto" w:fill="auto"/>
          </w:tcPr>
          <w:p w:rsidR="0048215B" w:rsidRPr="00BE47D4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E47D4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Уметь ориентиро</w:t>
            </w:r>
            <w:r w:rsidRPr="00BE47D4">
              <w:rPr>
                <w:rFonts w:ascii="Times New Roman" w:hAnsi="Times New Roman" w:cs="Times New Roman"/>
                <w:b/>
                <w:spacing w:val="-2"/>
                <w:sz w:val="20"/>
              </w:rPr>
              <w:t>ваться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 xml:space="preserve"> в основных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явлениях русского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искусства. </w:t>
            </w:r>
            <w:r w:rsidRPr="00BE47D4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BE47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выдающихся пред</w:t>
            </w:r>
            <w:r w:rsidRPr="00BE47D4">
              <w:rPr>
                <w:rFonts w:ascii="Times New Roman" w:hAnsi="Times New Roman" w:cs="Times New Roman"/>
                <w:spacing w:val="-1"/>
                <w:sz w:val="20"/>
              </w:rPr>
              <w:t>ставителей русско</w:t>
            </w:r>
            <w:r w:rsidRPr="00BE47D4">
              <w:rPr>
                <w:rFonts w:ascii="Times New Roman" w:hAnsi="Times New Roman" w:cs="Times New Roman"/>
                <w:spacing w:val="-2"/>
                <w:sz w:val="20"/>
              </w:rPr>
              <w:t>го изобразительно</w:t>
            </w:r>
            <w:r w:rsidRPr="00BE47D4">
              <w:rPr>
                <w:rFonts w:ascii="Times New Roman" w:hAnsi="Times New Roman" w:cs="Times New Roman"/>
                <w:sz w:val="20"/>
              </w:rPr>
              <w:t>го искусства и их произведения (М.Врубель)</w:t>
            </w:r>
          </w:p>
        </w:tc>
      </w:tr>
      <w:tr w:rsidR="0048215B" w:rsidRPr="00861975" w:rsidTr="0048215B">
        <w:tc>
          <w:tcPr>
            <w:tcW w:w="613" w:type="dxa"/>
            <w:shd w:val="clear" w:color="auto" w:fill="auto"/>
          </w:tcPr>
          <w:p w:rsidR="0048215B" w:rsidRDefault="0048215B" w:rsidP="007E644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48215B" w:rsidRDefault="0048215B" w:rsidP="007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34</w:t>
            </w:r>
            <w:r w:rsidRPr="001D3AA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EB34DC">
              <w:rPr>
                <w:rFonts w:ascii="Times New Roman" w:hAnsi="Times New Roman" w:cs="Times New Roman"/>
                <w:bCs/>
                <w:sz w:val="20"/>
              </w:rPr>
              <w:t>Крупнейшие музеи изобразительного искусст</w:t>
            </w:r>
            <w:r>
              <w:rPr>
                <w:rFonts w:ascii="Times New Roman" w:hAnsi="Times New Roman" w:cs="Times New Roman"/>
                <w:bCs/>
                <w:sz w:val="20"/>
              </w:rPr>
              <w:t>ва и их роль в культуре</w:t>
            </w:r>
          </w:p>
        </w:tc>
        <w:tc>
          <w:tcPr>
            <w:tcW w:w="1559" w:type="dxa"/>
            <w:shd w:val="clear" w:color="auto" w:fill="auto"/>
          </w:tcPr>
          <w:p w:rsidR="0048215B" w:rsidRPr="0086788F" w:rsidRDefault="0048215B" w:rsidP="007E644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>Роль художественно</w:t>
            </w:r>
            <w:r w:rsidRPr="00EB34DC">
              <w:rPr>
                <w:rFonts w:ascii="Times New Roman" w:hAnsi="Times New Roman" w:cs="Times New Roman"/>
                <w:sz w:val="20"/>
              </w:rPr>
              <w:t>го музея в нацио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>нальной и мировой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 xml:space="preserve">культуре. Ценности </w:t>
            </w:r>
            <w:r w:rsidRPr="00EB34DC">
              <w:rPr>
                <w:rFonts w:ascii="Times New Roman" w:hAnsi="Times New Roman" w:cs="Times New Roman"/>
                <w:spacing w:val="-3"/>
                <w:sz w:val="20"/>
              </w:rPr>
              <w:t xml:space="preserve">музейных собраний и 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потребность людей в </w:t>
            </w:r>
            <w:r w:rsidRPr="00EB34DC">
              <w:rPr>
                <w:rFonts w:ascii="Times New Roman" w:hAnsi="Times New Roman" w:cs="Times New Roman"/>
                <w:sz w:val="20"/>
              </w:rPr>
              <w:t>общении с искусством. Крупнейшие ху</w:t>
            </w:r>
            <w:r w:rsidRPr="00EB34DC">
              <w:rPr>
                <w:rFonts w:ascii="Times New Roman" w:hAnsi="Times New Roman" w:cs="Times New Roman"/>
                <w:sz w:val="20"/>
              </w:rPr>
              <w:softHyphen/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дожественные музеи </w:t>
            </w:r>
            <w:r w:rsidRPr="00EB34DC">
              <w:rPr>
                <w:rFonts w:ascii="Times New Roman" w:hAnsi="Times New Roman" w:cs="Times New Roman"/>
                <w:sz w:val="20"/>
              </w:rPr>
              <w:t>России и мира</w:t>
            </w:r>
          </w:p>
        </w:tc>
        <w:tc>
          <w:tcPr>
            <w:tcW w:w="4394" w:type="dxa"/>
            <w:shd w:val="clear" w:color="auto" w:fill="auto"/>
          </w:tcPr>
          <w:p w:rsidR="0048215B" w:rsidRPr="00EB34DC" w:rsidRDefault="0048215B" w:rsidP="007E644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34DC">
              <w:rPr>
                <w:rFonts w:ascii="Times New Roman" w:hAnsi="Times New Roman" w:cs="Times New Roman"/>
                <w:b/>
                <w:spacing w:val="-1"/>
                <w:sz w:val="20"/>
              </w:rPr>
              <w:t>Знать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 xml:space="preserve"> крупнейшие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pacing w:val="-1"/>
                <w:sz w:val="20"/>
              </w:rPr>
              <w:t>художественные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4DC">
              <w:rPr>
                <w:rFonts w:ascii="Times New Roman" w:hAnsi="Times New Roman" w:cs="Times New Roman"/>
                <w:sz w:val="20"/>
              </w:rPr>
              <w:t>музеи Рос</w:t>
            </w:r>
            <w:r>
              <w:rPr>
                <w:rFonts w:ascii="Times New Roman" w:hAnsi="Times New Roman" w:cs="Times New Roman"/>
                <w:sz w:val="20"/>
              </w:rPr>
              <w:t xml:space="preserve">сии и мира. </w:t>
            </w:r>
            <w:r w:rsidRPr="00EB34DC">
              <w:rPr>
                <w:rFonts w:ascii="Times New Roman" w:hAnsi="Times New Roman" w:cs="Times New Roman"/>
                <w:b/>
                <w:spacing w:val="-2"/>
                <w:sz w:val="20"/>
              </w:rPr>
              <w:t>Понимать</w:t>
            </w:r>
            <w:r w:rsidRPr="00EB34DC">
              <w:rPr>
                <w:rFonts w:ascii="Times New Roman" w:hAnsi="Times New Roman" w:cs="Times New Roman"/>
                <w:spacing w:val="-2"/>
                <w:sz w:val="20"/>
              </w:rPr>
              <w:t xml:space="preserve"> значение </w:t>
            </w:r>
            <w:r w:rsidRPr="00EB34DC">
              <w:rPr>
                <w:rFonts w:ascii="Times New Roman" w:hAnsi="Times New Roman" w:cs="Times New Roman"/>
                <w:sz w:val="20"/>
              </w:rPr>
              <w:t>изобразительного искусства в художественной культуре</w:t>
            </w:r>
          </w:p>
        </w:tc>
      </w:tr>
    </w:tbl>
    <w:p w:rsidR="00975CA3" w:rsidRDefault="00975CA3" w:rsidP="00975CA3">
      <w:pPr>
        <w:shd w:val="clear" w:color="auto" w:fill="FFFFFF"/>
        <w:spacing w:before="30" w:after="30" w:line="307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867DB9" w:rsidRPr="00CD31EC" w:rsidRDefault="00867DB9" w:rsidP="00867DB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7DB9" w:rsidRPr="00CD31EC" w:rsidSect="00FE047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95050" w:rsidRPr="001660CF" w:rsidRDefault="00095050" w:rsidP="0009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 xml:space="preserve">Рабочие программы по изобразительному искусству. 5 – 7 классы (по программе Б.М.Неменского) / Авт.-сост. И.В.Буланова. – М.: Планета, 2012. 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Тесты. Основы художественной культуры. Изобразительное искусство и архитектура. / И.А.Бирич, М.Т.Ломоносова. – М.: Владос, 1999.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Посмотри, подумай, ответь. Проверка знаний по изобразительному искусству: из опыта работы / А.В.Соколов. – М.: Просвещение, 1991.</w:t>
      </w:r>
    </w:p>
    <w:p w:rsidR="00095050" w:rsidRPr="001660CF" w:rsidRDefault="00095050" w:rsidP="00FB5556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CF">
        <w:rPr>
          <w:rFonts w:ascii="Times New Roman" w:hAnsi="Times New Roman" w:cs="Times New Roman"/>
          <w:sz w:val="24"/>
          <w:szCs w:val="24"/>
        </w:rPr>
        <w:t>Занимательные материалы по изобразительному искусству: методическое пособие / И.Д.Агеева. – М.: Творческий центр, 2006</w:t>
      </w:r>
    </w:p>
    <w:p w:rsidR="00095050" w:rsidRDefault="00095050" w:rsidP="0009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2AB4">
        <w:rPr>
          <w:rFonts w:ascii="Times New Roman" w:eastAsia="Times New Roman" w:hAnsi="Times New Roman" w:cs="Times New Roman"/>
          <w:b/>
          <w:sz w:val="28"/>
          <w:szCs w:val="24"/>
        </w:rPr>
        <w:t>Учебно-методическое обеспечение предмета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850"/>
        <w:gridCol w:w="4395"/>
        <w:gridCol w:w="5180"/>
      </w:tblGrid>
      <w:tr w:rsidR="00095050" w:rsidTr="00095050">
        <w:tc>
          <w:tcPr>
            <w:tcW w:w="14252" w:type="dxa"/>
            <w:gridSpan w:val="4"/>
          </w:tcPr>
          <w:p w:rsidR="00095050" w:rsidRPr="00202AB4" w:rsidRDefault="00095050" w:rsidP="004E5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Изобразительное искусство</w:t>
            </w:r>
          </w:p>
        </w:tc>
      </w:tr>
      <w:tr w:rsidR="00095050" w:rsidTr="00095050">
        <w:tc>
          <w:tcPr>
            <w:tcW w:w="3827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AB4">
              <w:rPr>
                <w:rFonts w:ascii="Times New Roman" w:hAnsi="Times New Roman" w:cs="Times New Roman"/>
                <w:sz w:val="24"/>
                <w:szCs w:val="28"/>
              </w:rPr>
              <w:t>Методические пособия</w:t>
            </w:r>
          </w:p>
        </w:tc>
      </w:tr>
      <w:tr w:rsidR="00095050" w:rsidTr="00095050">
        <w:trPr>
          <w:trHeight w:val="1482"/>
        </w:trPr>
        <w:tc>
          <w:tcPr>
            <w:tcW w:w="3827" w:type="dxa"/>
          </w:tcPr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Изобразительное искусство и художественный труд</w:t>
            </w:r>
          </w:p>
          <w:p w:rsidR="00095050" w:rsidRPr="00202AB4" w:rsidRDefault="00095050" w:rsidP="004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рук. Б.М. Неменского)</w:t>
            </w:r>
          </w:p>
          <w:p w:rsidR="00095050" w:rsidRDefault="00095050" w:rsidP="004E5F4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2AB4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класс. -М.: Просвещение, 2008.</w:t>
            </w:r>
          </w:p>
        </w:tc>
        <w:tc>
          <w:tcPr>
            <w:tcW w:w="850" w:type="dxa"/>
          </w:tcPr>
          <w:p w:rsidR="00095050" w:rsidRPr="00202AB4" w:rsidRDefault="00095050" w:rsidP="004E5F45">
            <w:pPr>
              <w:jc w:val="center"/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</w:rPr>
            </w:pPr>
            <w:r w:rsidRPr="00202AB4">
              <w:rPr>
                <w:rFonts w:ascii="Times New Roman" w:hAnsi="Times New Roman" w:cs="Times New Roman"/>
              </w:rPr>
              <w:t>Изобразительное искусство. Дизайн и архитектура в жизни человека. 7-8 классы: учебник для общеобразовательных учреждений / А.С.Питерских, Г.Е.Гуров; под ред. Б.М.Неменского.  – М.: Просвеще</w:t>
            </w:r>
            <w:r>
              <w:rPr>
                <w:rFonts w:ascii="Times New Roman" w:hAnsi="Times New Roman" w:cs="Times New Roman"/>
              </w:rPr>
              <w:t>ние, 2015.</w:t>
            </w:r>
          </w:p>
        </w:tc>
        <w:tc>
          <w:tcPr>
            <w:tcW w:w="5180" w:type="dxa"/>
          </w:tcPr>
          <w:p w:rsidR="00095050" w:rsidRPr="00202AB4" w:rsidRDefault="00095050" w:rsidP="004E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B4">
              <w:rPr>
                <w:rFonts w:ascii="Times New Roman" w:hAnsi="Times New Roman" w:cs="Times New Roman"/>
              </w:rPr>
              <w:t xml:space="preserve">2. Методическое пособие к учебнику «Изобразительное искусство. Дизайн и архитектура в жизни человека»: 7-8 класс /Г.Е.Гуров, А.С.Питерских; под ред. Б.М. Неменского – М.: Просвещение, 2009. </w:t>
            </w:r>
          </w:p>
        </w:tc>
      </w:tr>
    </w:tbl>
    <w:p w:rsidR="00095050" w:rsidRDefault="00095050" w:rsidP="00095050">
      <w:pPr>
        <w:shd w:val="clear" w:color="auto" w:fill="FFFFFF"/>
        <w:spacing w:before="30" w:after="30" w:line="307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095050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изобразительного искусства. В 2-х т. </w:t>
      </w:r>
      <w:r w:rsidRPr="00771B66">
        <w:rPr>
          <w:rFonts w:ascii="Times New Roman" w:hAnsi="Times New Roman" w:cs="Times New Roman"/>
          <w:color w:val="000000"/>
        </w:rPr>
        <w:t xml:space="preserve">Учебник.  </w:t>
      </w:r>
      <w:r w:rsidRPr="00771B66">
        <w:rPr>
          <w:rFonts w:ascii="Times New Roman" w:hAnsi="Times New Roman" w:cs="Times New Roman"/>
          <w:bCs/>
          <w:color w:val="000000"/>
        </w:rPr>
        <w:t>Сокольникова Н.М.</w:t>
      </w:r>
      <w:r w:rsidRPr="00771B66">
        <w:rPr>
          <w:rFonts w:ascii="Times New Roman" w:hAnsi="Times New Roman" w:cs="Times New Roman"/>
          <w:color w:val="000000"/>
        </w:rPr>
        <w:t xml:space="preserve"> 2007, 2-е изд.; 304с., 208с.</w:t>
      </w:r>
      <w:r w:rsidRPr="00771B66">
        <w:rPr>
          <w:rFonts w:ascii="Times New Roman" w:hAnsi="Times New Roman" w:cs="Times New Roman"/>
        </w:rPr>
        <w:t>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История искусств. Отечественное искусство. </w:t>
      </w:r>
      <w:r w:rsidRPr="00771B66">
        <w:rPr>
          <w:rFonts w:ascii="Times New Roman" w:hAnsi="Times New Roman" w:cs="Times New Roman"/>
          <w:bCs/>
          <w:iCs/>
          <w:color w:val="000000"/>
        </w:rPr>
        <w:t>Ильина Т.В.</w:t>
      </w:r>
      <w:r w:rsidRPr="00771B66">
        <w:rPr>
          <w:rFonts w:ascii="Times New Roman" w:hAnsi="Times New Roman" w:cs="Times New Roman"/>
        </w:rPr>
        <w:t xml:space="preserve"> Учебник: 2000 год, 407с., ил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  <w:color w:val="000000"/>
        </w:rPr>
        <w:t xml:space="preserve">Жизнеописания наиболее знаменитых живописцев, ваятелей и зодчих. </w:t>
      </w:r>
      <w:r w:rsidRPr="00771B66">
        <w:rPr>
          <w:rFonts w:ascii="Times New Roman" w:hAnsi="Times New Roman" w:cs="Times New Roman"/>
          <w:bCs/>
          <w:iCs/>
          <w:color w:val="000000"/>
        </w:rPr>
        <w:t>Вазари Д</w:t>
      </w:r>
      <w:r w:rsidRPr="00771B66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771B66">
        <w:rPr>
          <w:rFonts w:ascii="Times New Roman" w:hAnsi="Times New Roman" w:cs="Times New Roman"/>
          <w:color w:val="000000"/>
        </w:rPr>
        <w:t>:2008 год, 1278с., цв. ил.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bCs/>
        </w:rPr>
        <w:t>Мировое искусство. Направления и течения от импрессионизма до наших дней.</w:t>
      </w:r>
      <w:r w:rsidRPr="00771B66">
        <w:rPr>
          <w:rFonts w:ascii="Times New Roman" w:hAnsi="Times New Roman" w:cs="Times New Roman"/>
        </w:rPr>
        <w:t xml:space="preserve"> 2006 год, 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-2"/>
        </w:rPr>
        <w:t xml:space="preserve">Б. </w:t>
      </w:r>
      <w:r w:rsidRPr="00771B66">
        <w:rPr>
          <w:rFonts w:ascii="Times New Roman" w:hAnsi="Times New Roman" w:cs="Times New Roman"/>
          <w:iCs/>
          <w:spacing w:val="-2"/>
        </w:rPr>
        <w:t>М. Неменский</w:t>
      </w:r>
      <w:r w:rsidRPr="00771B66">
        <w:rPr>
          <w:rFonts w:ascii="Times New Roman" w:hAnsi="Times New Roman" w:cs="Times New Roman"/>
          <w:spacing w:val="-2"/>
        </w:rPr>
        <w:t>Методическое пособие 6 класс - М.: «Просвещение», 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spacing w:val="1"/>
        </w:rPr>
        <w:t xml:space="preserve">Б. </w:t>
      </w:r>
      <w:r w:rsidRPr="00771B66">
        <w:rPr>
          <w:rFonts w:ascii="Times New Roman" w:hAnsi="Times New Roman" w:cs="Times New Roman"/>
          <w:iCs/>
          <w:spacing w:val="1"/>
        </w:rPr>
        <w:t>М. Неменский</w:t>
      </w:r>
      <w:r w:rsidRPr="00771B66">
        <w:rPr>
          <w:rFonts w:ascii="Times New Roman" w:hAnsi="Times New Roman" w:cs="Times New Roman"/>
          <w:spacing w:val="1"/>
        </w:rPr>
        <w:t xml:space="preserve">Программы общеобразовательных учреждений - М.: « Прсвещение», </w:t>
      </w:r>
      <w:r w:rsidRPr="00771B66">
        <w:rPr>
          <w:rFonts w:ascii="Times New Roman" w:hAnsi="Times New Roman" w:cs="Times New Roman"/>
          <w:spacing w:val="-11"/>
        </w:rPr>
        <w:t>2012.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5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  <w:iCs/>
          <w:spacing w:val="2"/>
        </w:rPr>
        <w:t xml:space="preserve">МЛ. О.М. Гусева  </w:t>
      </w:r>
      <w:r w:rsidRPr="00771B66">
        <w:rPr>
          <w:rFonts w:ascii="Times New Roman" w:hAnsi="Times New Roman" w:cs="Times New Roman"/>
          <w:spacing w:val="2"/>
        </w:rPr>
        <w:t xml:space="preserve">Поурочные планы по программе Неменского 6 класс – Москва «ВАКО», </w:t>
      </w:r>
      <w:r w:rsidRPr="00771B66">
        <w:rPr>
          <w:rFonts w:ascii="Times New Roman" w:hAnsi="Times New Roman" w:cs="Times New Roman"/>
          <w:spacing w:val="-12"/>
        </w:rPr>
        <w:t>2012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МЛ. О.М. Гусева  Поурочные планы по программе Неменского 7 класс – Москва «ВАКО», 2012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771B66" w:rsidRPr="00771B66" w:rsidRDefault="00771B66" w:rsidP="00FB5556">
      <w:pPr>
        <w:pStyle w:val="a5"/>
        <w:numPr>
          <w:ilvl w:val="0"/>
          <w:numId w:val="26"/>
        </w:numPr>
        <w:shd w:val="clear" w:color="auto" w:fill="FFFFFF"/>
        <w:tabs>
          <w:tab w:val="left" w:leader="underscore" w:pos="10290"/>
        </w:tabs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Неменский, Б. М., Горяева Н. А., Неменская Л. А. Изобразительное искусство и художественный труд: с краткими методическими рекомендациями. 1–9 классы / под ред. Б. М. Неменского. – 3-е изд. – М.: Просвещение, 2007. – 141 с. – (Программы общеобразовательных учреждений).</w:t>
      </w:r>
    </w:p>
    <w:p w:rsidR="00771B66" w:rsidRPr="00771B66" w:rsidRDefault="00771B66" w:rsidP="00FB5556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567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Ростовцев  Н. Н. Методика преподавания ИЗО в школе. - М.: Агар, 1998</w:t>
      </w:r>
    </w:p>
    <w:p w:rsidR="00771B66" w:rsidRPr="00CF7866" w:rsidRDefault="00771B66" w:rsidP="00CF78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71B66">
        <w:rPr>
          <w:rFonts w:ascii="Times New Roman" w:hAnsi="Times New Roman" w:cs="Times New Roman"/>
          <w:b/>
          <w:caps/>
        </w:rPr>
        <w:t>Дополнительная литература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Великие тайны. Мифы древности. – Волгоград: Книга, Международный центр просвещения «Вайланд – Волгоград», 1995.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Гагарин, Б. Г. Конструирование из бумаги: справочник. – Ташкент: Издательство ЦК Компартии Узбекистана, 1988.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lastRenderedPageBreak/>
        <w:t>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Городецкая роспись. - М.: Изд-во «Мозаика-Синтез», 2003;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Дорожин Ю. Хохломская роспись. - М.: Изд-во «Мозаика-Синтез», 2003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Дрофеев Ю. Русский народный праздничный костюм. - М.: Изд-во «Мозаика-Синтез»,2003;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Искусство первобытного общества // Педсовет. – № 8. – 1998.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История искусства для детей. Живопись. – М.: Изд-во «РОСМЭН», 2004;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Каменева, Е. Какого цвета радуга. – М.: Детская литература, 1984.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Копцев, В. Созидающий ребенок // Искусство в школе. – № 4. – 1999.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Мейстер, А. Г. Бумажная пластика. – М.: ACT-Астрель, 2001.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Петербург: три века северной столицы. 1703 год // Первое сентября. Искусство. Специальный выпуск. – 2001. – № 15, 16. 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Рябцев, Ю. С. История русской культуры XI–XII веков. – М.: ВЛАДОС, 1997.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Хоруженко, К. М. Мировая художественная культура: тесты. – М.: ВЛАДОС, 2000.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Шпаковская, В. У стен замшелых неприступных... // Семья и школа. – 1990. – № 2. 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Энциклопедия для детей . Искусство. Т </w:t>
      </w:r>
      <w:r w:rsidRPr="00771B66">
        <w:rPr>
          <w:rFonts w:ascii="Times New Roman" w:hAnsi="Times New Roman" w:cs="Times New Roman"/>
          <w:lang w:val="en-US"/>
        </w:rPr>
        <w:t>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</w:t>
      </w:r>
      <w:r w:rsidRPr="00771B66">
        <w:rPr>
          <w:rFonts w:ascii="Times New Roman" w:hAnsi="Times New Roman" w:cs="Times New Roman"/>
        </w:rPr>
        <w:t xml:space="preserve">, </w:t>
      </w:r>
      <w:r w:rsidRPr="00771B66">
        <w:rPr>
          <w:rFonts w:ascii="Times New Roman" w:hAnsi="Times New Roman" w:cs="Times New Roman"/>
          <w:lang w:val="en-US"/>
        </w:rPr>
        <w:t>III</w:t>
      </w:r>
      <w:r w:rsidRPr="00771B66">
        <w:rPr>
          <w:rFonts w:ascii="Times New Roman" w:hAnsi="Times New Roman" w:cs="Times New Roman"/>
        </w:rPr>
        <w:t>. - М.: ООО «Аванта+», 2006;</w:t>
      </w:r>
    </w:p>
    <w:p w:rsidR="00771B66" w:rsidRPr="00771B66" w:rsidRDefault="00771B66" w:rsidP="00FB5556">
      <w:pPr>
        <w:numPr>
          <w:ilvl w:val="0"/>
          <w:numId w:val="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>Я познаю мир: Архитектура: Детская энциклопедия. – М.: Астрель, 2002.</w:t>
      </w:r>
    </w:p>
    <w:p w:rsidR="00771B66" w:rsidRPr="00771B66" w:rsidRDefault="00771B66" w:rsidP="00FB5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71B66">
        <w:rPr>
          <w:rFonts w:ascii="Times New Roman" w:hAnsi="Times New Roman" w:cs="Times New Roman"/>
        </w:rPr>
        <w:t xml:space="preserve"> Я познаю мир: Культура: Детская энциклопедия. – М.: АСТ-ЛТД, 1998.</w:t>
      </w:r>
    </w:p>
    <w:sectPr w:rsidR="00771B66" w:rsidRPr="00771B66" w:rsidSect="007A3FB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92" w:rsidRDefault="00BE1D92" w:rsidP="008C3137">
      <w:pPr>
        <w:spacing w:after="0" w:line="240" w:lineRule="auto"/>
      </w:pPr>
      <w:r>
        <w:separator/>
      </w:r>
    </w:p>
  </w:endnote>
  <w:endnote w:type="continuationSeparator" w:id="0">
    <w:p w:rsidR="00BE1D92" w:rsidRDefault="00BE1D92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22178"/>
      <w:docPartObj>
        <w:docPartGallery w:val="Page Numbers (Bottom of Page)"/>
        <w:docPartUnique/>
      </w:docPartObj>
    </w:sdtPr>
    <w:sdtEndPr/>
    <w:sdtContent>
      <w:p w:rsidR="007E644D" w:rsidRDefault="0000146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44D" w:rsidRPr="00683916" w:rsidRDefault="007E644D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92" w:rsidRDefault="00BE1D92" w:rsidP="008C3137">
      <w:pPr>
        <w:spacing w:after="0" w:line="240" w:lineRule="auto"/>
      </w:pPr>
      <w:r>
        <w:separator/>
      </w:r>
    </w:p>
  </w:footnote>
  <w:footnote w:type="continuationSeparator" w:id="0">
    <w:p w:rsidR="00BE1D92" w:rsidRDefault="00BE1D92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4D" w:rsidRPr="00266716" w:rsidRDefault="007E644D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7E644D" w:rsidRPr="00057DAE" w:rsidRDefault="007E644D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D56"/>
    <w:multiLevelType w:val="hybridMultilevel"/>
    <w:tmpl w:val="B4E07CC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4A13256"/>
    <w:multiLevelType w:val="hybridMultilevel"/>
    <w:tmpl w:val="A0CAF17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77B"/>
    <w:multiLevelType w:val="hybridMultilevel"/>
    <w:tmpl w:val="7132F2F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51B35"/>
    <w:multiLevelType w:val="hybridMultilevel"/>
    <w:tmpl w:val="DF08D6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A1BDB"/>
    <w:multiLevelType w:val="hybridMultilevel"/>
    <w:tmpl w:val="D39817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0B53AC"/>
    <w:multiLevelType w:val="hybridMultilevel"/>
    <w:tmpl w:val="8738E6D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B4C4EC4"/>
    <w:multiLevelType w:val="hybridMultilevel"/>
    <w:tmpl w:val="DF149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91B10"/>
    <w:multiLevelType w:val="hybridMultilevel"/>
    <w:tmpl w:val="C6D6B828"/>
    <w:lvl w:ilvl="0" w:tplc="96385652">
      <w:start w:val="1"/>
      <w:numFmt w:val="bullet"/>
      <w:lvlText w:val=""/>
      <w:lvlJc w:val="left"/>
      <w:pPr>
        <w:tabs>
          <w:tab w:val="num" w:pos="2505"/>
        </w:tabs>
        <w:ind w:left="2466" w:firstLine="42"/>
      </w:pPr>
      <w:rPr>
        <w:rFonts w:ascii="Symbol" w:hAnsi="Symbol" w:cs="Symbol" w:hint="default"/>
      </w:rPr>
    </w:lvl>
    <w:lvl w:ilvl="1" w:tplc="0A7C90D0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01ED3"/>
    <w:multiLevelType w:val="hybridMultilevel"/>
    <w:tmpl w:val="8ABA878E"/>
    <w:lvl w:ilvl="0" w:tplc="DF0C8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504D"/>
    <w:multiLevelType w:val="hybridMultilevel"/>
    <w:tmpl w:val="E1E830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9774C"/>
    <w:multiLevelType w:val="multilevel"/>
    <w:tmpl w:val="4D0E878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9" w15:restartNumberingAfterBreak="0">
    <w:nsid w:val="5DE55F53"/>
    <w:multiLevelType w:val="hybridMultilevel"/>
    <w:tmpl w:val="961E8790"/>
    <w:lvl w:ilvl="0" w:tplc="0BF4DCBE">
      <w:start w:val="1"/>
      <w:numFmt w:val="bullet"/>
      <w:lvlText w:val=""/>
      <w:lvlJc w:val="left"/>
      <w:pPr>
        <w:tabs>
          <w:tab w:val="num" w:pos="2253"/>
        </w:tabs>
        <w:ind w:left="2253" w:hanging="453"/>
      </w:pPr>
      <w:rPr>
        <w:rFonts w:ascii="Symbol" w:hAnsi="Symbol" w:cs="Symbol" w:hint="default"/>
      </w:rPr>
    </w:lvl>
    <w:lvl w:ilvl="1" w:tplc="96385652">
      <w:start w:val="1"/>
      <w:numFmt w:val="bullet"/>
      <w:lvlText w:val=""/>
      <w:lvlJc w:val="left"/>
      <w:pPr>
        <w:tabs>
          <w:tab w:val="num" w:pos="1797"/>
        </w:tabs>
        <w:ind w:left="1758" w:firstLine="42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DE1EFE"/>
    <w:multiLevelType w:val="hybridMultilevel"/>
    <w:tmpl w:val="79AE65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9F22F95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B3A5AD6"/>
    <w:multiLevelType w:val="hybridMultilevel"/>
    <w:tmpl w:val="021C386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703D1C21"/>
    <w:multiLevelType w:val="hybridMultilevel"/>
    <w:tmpl w:val="C93690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C44441"/>
    <w:multiLevelType w:val="hybridMultilevel"/>
    <w:tmpl w:val="0F52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007EB"/>
    <w:multiLevelType w:val="hybridMultilevel"/>
    <w:tmpl w:val="C6D46AE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17"/>
  </w:num>
  <w:num w:numId="10">
    <w:abstractNumId w:val="7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0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8"/>
  </w:num>
  <w:num w:numId="21">
    <w:abstractNumId w:val="14"/>
  </w:num>
  <w:num w:numId="22">
    <w:abstractNumId w:val="23"/>
  </w:num>
  <w:num w:numId="23">
    <w:abstractNumId w:val="6"/>
  </w:num>
  <w:num w:numId="24">
    <w:abstractNumId w:val="20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16"/>
    <w:rsid w:val="0000146B"/>
    <w:rsid w:val="00005775"/>
    <w:rsid w:val="00021496"/>
    <w:rsid w:val="0003159A"/>
    <w:rsid w:val="00034E66"/>
    <w:rsid w:val="00057DAE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84A39"/>
    <w:rsid w:val="0019747A"/>
    <w:rsid w:val="001A1E77"/>
    <w:rsid w:val="001B155A"/>
    <w:rsid w:val="001F2458"/>
    <w:rsid w:val="001F592A"/>
    <w:rsid w:val="002009C9"/>
    <w:rsid w:val="00222402"/>
    <w:rsid w:val="002420A8"/>
    <w:rsid w:val="00266716"/>
    <w:rsid w:val="00274DAA"/>
    <w:rsid w:val="00286FB2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91244"/>
    <w:rsid w:val="003C2271"/>
    <w:rsid w:val="003D0471"/>
    <w:rsid w:val="003D2DAD"/>
    <w:rsid w:val="003D619D"/>
    <w:rsid w:val="003D63D6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215B"/>
    <w:rsid w:val="00486872"/>
    <w:rsid w:val="00494736"/>
    <w:rsid w:val="004A2A3B"/>
    <w:rsid w:val="004A5837"/>
    <w:rsid w:val="004D5580"/>
    <w:rsid w:val="004E4808"/>
    <w:rsid w:val="00505754"/>
    <w:rsid w:val="00517BF8"/>
    <w:rsid w:val="0052726F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35082"/>
    <w:rsid w:val="00642583"/>
    <w:rsid w:val="006762F5"/>
    <w:rsid w:val="00683916"/>
    <w:rsid w:val="0069391E"/>
    <w:rsid w:val="006B1E6F"/>
    <w:rsid w:val="006D50AA"/>
    <w:rsid w:val="007145D2"/>
    <w:rsid w:val="00715C9F"/>
    <w:rsid w:val="0071750A"/>
    <w:rsid w:val="007461A4"/>
    <w:rsid w:val="00765903"/>
    <w:rsid w:val="00767EB4"/>
    <w:rsid w:val="00771B66"/>
    <w:rsid w:val="00771F2D"/>
    <w:rsid w:val="00777D9D"/>
    <w:rsid w:val="0078249B"/>
    <w:rsid w:val="00790A03"/>
    <w:rsid w:val="007A3FB1"/>
    <w:rsid w:val="007A7761"/>
    <w:rsid w:val="007B6F46"/>
    <w:rsid w:val="007C7A5C"/>
    <w:rsid w:val="007E644D"/>
    <w:rsid w:val="007F3CAD"/>
    <w:rsid w:val="008413D3"/>
    <w:rsid w:val="00842DF8"/>
    <w:rsid w:val="00846B8E"/>
    <w:rsid w:val="00855B08"/>
    <w:rsid w:val="0085705C"/>
    <w:rsid w:val="00857736"/>
    <w:rsid w:val="00857B11"/>
    <w:rsid w:val="00860C3D"/>
    <w:rsid w:val="00863C88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27681"/>
    <w:rsid w:val="00950598"/>
    <w:rsid w:val="00962F38"/>
    <w:rsid w:val="00975CA3"/>
    <w:rsid w:val="00981130"/>
    <w:rsid w:val="00983243"/>
    <w:rsid w:val="00991A76"/>
    <w:rsid w:val="009A257C"/>
    <w:rsid w:val="009E5610"/>
    <w:rsid w:val="009E5FED"/>
    <w:rsid w:val="009F1203"/>
    <w:rsid w:val="00A0705B"/>
    <w:rsid w:val="00A22380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BE1D92"/>
    <w:rsid w:val="00C03780"/>
    <w:rsid w:val="00C07CCE"/>
    <w:rsid w:val="00C34404"/>
    <w:rsid w:val="00C522E7"/>
    <w:rsid w:val="00C65B26"/>
    <w:rsid w:val="00C67F70"/>
    <w:rsid w:val="00C73FCA"/>
    <w:rsid w:val="00C77648"/>
    <w:rsid w:val="00CD31EC"/>
    <w:rsid w:val="00CF7866"/>
    <w:rsid w:val="00D05C73"/>
    <w:rsid w:val="00D1785C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12962"/>
    <w:rsid w:val="00F341C1"/>
    <w:rsid w:val="00F749E3"/>
    <w:rsid w:val="00F77A0C"/>
    <w:rsid w:val="00FB5556"/>
    <w:rsid w:val="00FC4F08"/>
    <w:rsid w:val="00FC725C"/>
    <w:rsid w:val="00FE0478"/>
    <w:rsid w:val="00FE1364"/>
    <w:rsid w:val="00FF28A0"/>
    <w:rsid w:val="00FF60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0C829-BB0B-4D02-B315-CA95C5B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A9B2-35AF-44E9-BCE5-F6FB794F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56422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DOM</cp:lastModifiedBy>
  <cp:revision>11</cp:revision>
  <cp:lastPrinted>2013-10-02T14:15:00Z</cp:lastPrinted>
  <dcterms:created xsi:type="dcterms:W3CDTF">2015-09-02T09:22:00Z</dcterms:created>
  <dcterms:modified xsi:type="dcterms:W3CDTF">2021-09-14T16:24:00Z</dcterms:modified>
</cp:coreProperties>
</file>