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466" w:rsidRDefault="00765224" w:rsidP="00AF4527">
      <w:pPr>
        <w:jc w:val="center"/>
        <w:rPr>
          <w:rFonts w:ascii="Arial" w:hAnsi="Arial" w:cs="Arial"/>
          <w:color w:val="000000"/>
        </w:rPr>
      </w:pPr>
      <w:bookmarkStart w:id="0" w:name="_GoBack"/>
      <w:r>
        <w:rPr>
          <w:b/>
          <w:bCs/>
          <w:noProof/>
          <w:color w:val="339966"/>
          <w:sz w:val="28"/>
          <w:szCs w:val="28"/>
          <w:lang w:eastAsia="ru-RU"/>
        </w:rPr>
        <w:drawing>
          <wp:inline distT="0" distB="0" distL="0" distR="0">
            <wp:extent cx="6723380" cy="9251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23380" cy="9251950"/>
                    </a:xfrm>
                    <a:prstGeom prst="rect">
                      <a:avLst/>
                    </a:prstGeom>
                  </pic:spPr>
                </pic:pic>
              </a:graphicData>
            </a:graphic>
          </wp:inline>
        </w:drawing>
      </w:r>
      <w:bookmarkEnd w:id="0"/>
      <w:r w:rsidR="00AF4527">
        <w:rPr>
          <w:rStyle w:val="c32"/>
          <w:b/>
          <w:bCs/>
          <w:color w:val="339966"/>
          <w:sz w:val="28"/>
          <w:szCs w:val="28"/>
        </w:rPr>
        <w:br w:type="page"/>
      </w:r>
      <w:r w:rsidR="00AF4527">
        <w:rPr>
          <w:rStyle w:val="c32"/>
          <w:b/>
          <w:bCs/>
          <w:color w:val="339966"/>
          <w:sz w:val="28"/>
          <w:szCs w:val="28"/>
        </w:rPr>
        <w:lastRenderedPageBreak/>
        <w:t xml:space="preserve">1. </w:t>
      </w:r>
      <w:r w:rsidR="008C7466">
        <w:rPr>
          <w:rStyle w:val="c32"/>
          <w:b/>
          <w:bCs/>
          <w:color w:val="339966"/>
          <w:sz w:val="28"/>
          <w:szCs w:val="28"/>
        </w:rPr>
        <w:t>Пояснительная записка</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Программа по информатике для основной школы составлена в соответствии с: требованиями Федерального государственного образовательного стандарта основного общего образования (ФГОС ООО); требованиями к результатам освоения основной образовательной  программы (личностным, </w:t>
      </w:r>
      <w:proofErr w:type="spellStart"/>
      <w:r>
        <w:rPr>
          <w:rStyle w:val="c1"/>
          <w:color w:val="000000"/>
        </w:rPr>
        <w:t>метапредметным</w:t>
      </w:r>
      <w:proofErr w:type="spellEnd"/>
      <w:r>
        <w:rPr>
          <w:rStyle w:val="c1"/>
          <w:color w:val="000000"/>
        </w:rPr>
        <w:t xml:space="preserve">, предметным); основными подходами к развитию и формированию универсальных учебных действий (УУД) для основного общего образования. В ней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школьников, обучающихся на ступени основного общего образования, учитываются </w:t>
      </w:r>
      <w:proofErr w:type="spellStart"/>
      <w:r>
        <w:rPr>
          <w:rStyle w:val="c1"/>
          <w:color w:val="000000"/>
        </w:rPr>
        <w:t>межпредметные</w:t>
      </w:r>
      <w:proofErr w:type="spellEnd"/>
      <w:r>
        <w:rPr>
          <w:rStyle w:val="c1"/>
          <w:color w:val="000000"/>
        </w:rPr>
        <w:t xml:space="preserve"> связи.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В программе предложен авторский подход в части структурирования учебного материала, определения последовательности его изучения, путей формирования системы знаний, умений и способов деятельности, развития, воспитания и социализации учащихся. </w:t>
      </w:r>
      <w:proofErr w:type="gramStart"/>
      <w:r>
        <w:rPr>
          <w:rStyle w:val="c1"/>
          <w:color w:val="000000"/>
        </w:rPr>
        <w:t xml:space="preserve">Программа является ключевым компонентом учебно-методического комплекта по информатике для основной школы (авторы Л.Л. </w:t>
      </w:r>
      <w:proofErr w:type="spellStart"/>
      <w:r>
        <w:rPr>
          <w:rStyle w:val="c1"/>
          <w:color w:val="000000"/>
        </w:rPr>
        <w:t>Босова</w:t>
      </w:r>
      <w:proofErr w:type="spellEnd"/>
      <w:r>
        <w:rPr>
          <w:rStyle w:val="c1"/>
          <w:color w:val="000000"/>
        </w:rPr>
        <w:t xml:space="preserve">, А.Ю. </w:t>
      </w:r>
      <w:proofErr w:type="spellStart"/>
      <w:r>
        <w:rPr>
          <w:rStyle w:val="c1"/>
          <w:color w:val="000000"/>
        </w:rPr>
        <w:t>Босова</w:t>
      </w:r>
      <w:proofErr w:type="spellEnd"/>
      <w:r>
        <w:rPr>
          <w:rStyle w:val="c1"/>
          <w:color w:val="000000"/>
        </w:rPr>
        <w:t>;  издательство «БИНОМ.</w:t>
      </w:r>
      <w:proofErr w:type="gramEnd"/>
      <w:r>
        <w:rPr>
          <w:rStyle w:val="c1"/>
          <w:color w:val="000000"/>
        </w:rPr>
        <w:t xml:space="preserve"> </w:t>
      </w:r>
      <w:proofErr w:type="gramStart"/>
      <w:r>
        <w:rPr>
          <w:rStyle w:val="c1"/>
          <w:color w:val="000000"/>
        </w:rPr>
        <w:t>Лаборатория знаний»).</w:t>
      </w:r>
      <w:proofErr w:type="gramEnd"/>
    </w:p>
    <w:p w:rsidR="008C7466" w:rsidRDefault="008C7466" w:rsidP="008C7466">
      <w:pPr>
        <w:shd w:val="clear" w:color="auto" w:fill="FFFFFF"/>
        <w:spacing w:after="0" w:line="240" w:lineRule="auto"/>
        <w:rPr>
          <w:rFonts w:ascii="Arial" w:hAnsi="Arial" w:cs="Arial"/>
          <w:color w:val="000000"/>
        </w:rPr>
      </w:pPr>
    </w:p>
    <w:p w:rsidR="008C7466" w:rsidRPr="008C7466" w:rsidRDefault="008C7466" w:rsidP="008C7466">
      <w:pPr>
        <w:pStyle w:val="a5"/>
        <w:numPr>
          <w:ilvl w:val="0"/>
          <w:numId w:val="10"/>
        </w:numPr>
        <w:shd w:val="clear" w:color="auto" w:fill="FFFFFF"/>
        <w:spacing w:after="0" w:line="240" w:lineRule="auto"/>
        <w:jc w:val="center"/>
        <w:rPr>
          <w:rFonts w:ascii="Arial" w:hAnsi="Arial" w:cs="Arial"/>
          <w:color w:val="000000"/>
        </w:rPr>
      </w:pPr>
      <w:r w:rsidRPr="008C7466">
        <w:rPr>
          <w:rStyle w:val="c32"/>
          <w:b/>
          <w:bCs/>
          <w:color w:val="339966"/>
          <w:sz w:val="28"/>
          <w:szCs w:val="28"/>
        </w:rPr>
        <w:t>Вклад учебного предмета в достижение целей основного общего образования</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Методологической основой федеральных государственных образовательных стандартов является системно-</w:t>
      </w:r>
      <w:proofErr w:type="spellStart"/>
      <w:r>
        <w:rPr>
          <w:rStyle w:val="c1"/>
          <w:color w:val="000000"/>
        </w:rPr>
        <w:t>деятельностный</w:t>
      </w:r>
      <w:proofErr w:type="spellEnd"/>
      <w:r>
        <w:rPr>
          <w:rStyle w:val="c1"/>
          <w:color w:val="000000"/>
        </w:rPr>
        <w:t xml:space="preserve"> подход, в рамках которого реализуются современные стратегии обучения, предполагающие использование информационных и коммуникационных технологий (ИКТ) в процессе изучения всех предметов, во внеурочной и внешкольной деятельности на протяжении всего периода обучения в школе. Организация учебно-воспитательного процесса в современной информационно-образовательной среде является необходимым условием формирования информационной культуры современного школьника, достижения им ряда образовательных результатов,  прямо связанных с необходимостью использования информационных и коммуникационных технологий.</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Средства ИКТ не только обеспечивают образование с использованием той же технологии, которую учащиеся применяют для связи и развлечений вне школы (что важно само по себе с точки зрения социализации учащихся в современном информационном обществе), но и создают условия для индивидуализации учебного процесса, повышения его эффективности и результативности. На протяжении всего периода существования школьного курса информатики преподавание этого предмета было тесно связано с информатизацией школьного образования: именно в рамках курса информатики школьники знакомились с теоретическими основами информационных технологий, овладевали практическими навыками использования средств ИКТ, которые потенциально могли применять при изучении других школьных предметов и в повседневной жизни.</w:t>
      </w:r>
    </w:p>
    <w:p w:rsidR="008C7466" w:rsidRDefault="008C7466" w:rsidP="008C7466">
      <w:pPr>
        <w:pStyle w:val="c6"/>
        <w:shd w:val="clear" w:color="auto" w:fill="FFFFFF"/>
        <w:spacing w:before="0" w:beforeAutospacing="0" w:after="0" w:afterAutospacing="0"/>
        <w:ind w:firstLine="540"/>
        <w:jc w:val="both"/>
        <w:rPr>
          <w:rFonts w:ascii="Arial" w:hAnsi="Arial" w:cs="Arial"/>
          <w:color w:val="000000"/>
          <w:sz w:val="22"/>
          <w:szCs w:val="22"/>
        </w:rPr>
      </w:pPr>
      <w:r>
        <w:rPr>
          <w:rStyle w:val="c1"/>
          <w:color w:val="000000"/>
        </w:rPr>
        <w:t>Термин «основная школа»  относится к двум различным  возрастным группам учащихся: к школьникам 10–12 лет и к школьникам 12–15 лет, которых принято называть подростками. В процессе обучения в 5–6 классах фактически происходит переход из начальной в основную школу; в 7 классе уже можно увидеть отчетливые различия учебной деятельности младших школьников и подростков.</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Изучение информатики в  5–6 классах вносит значительный вклад в достижение главных целей основного общего образования, способствуя:</w:t>
      </w:r>
    </w:p>
    <w:p w:rsidR="008C7466" w:rsidRDefault="008C7466" w:rsidP="008C7466">
      <w:pPr>
        <w:numPr>
          <w:ilvl w:val="0"/>
          <w:numId w:val="12"/>
        </w:numPr>
        <w:shd w:val="clear" w:color="auto" w:fill="FFFFFF"/>
        <w:spacing w:after="0" w:line="240" w:lineRule="auto"/>
        <w:ind w:left="0" w:firstLine="540"/>
        <w:jc w:val="both"/>
        <w:rPr>
          <w:rFonts w:ascii="Arial" w:hAnsi="Arial" w:cs="Arial"/>
          <w:color w:val="000000"/>
        </w:rPr>
      </w:pPr>
      <w:r>
        <w:rPr>
          <w:rStyle w:val="c28"/>
          <w:b/>
          <w:bCs/>
          <w:i/>
          <w:iCs/>
          <w:color w:val="000000"/>
        </w:rPr>
        <w:t xml:space="preserve">развитию </w:t>
      </w:r>
      <w:proofErr w:type="spellStart"/>
      <w:r>
        <w:rPr>
          <w:rStyle w:val="c28"/>
          <w:b/>
          <w:bCs/>
          <w:i/>
          <w:iCs/>
          <w:color w:val="000000"/>
        </w:rPr>
        <w:t>общеучебных</w:t>
      </w:r>
      <w:proofErr w:type="spellEnd"/>
      <w:r>
        <w:rPr>
          <w:rStyle w:val="c28"/>
          <w:b/>
          <w:bCs/>
          <w:i/>
          <w:iCs/>
          <w:color w:val="000000"/>
        </w:rPr>
        <w:t xml:space="preserve"> умений и навыков</w:t>
      </w:r>
      <w:r>
        <w:rPr>
          <w:rStyle w:val="c1"/>
          <w:color w:val="000000"/>
        </w:rPr>
        <w:t> </w:t>
      </w:r>
      <w:r>
        <w:rPr>
          <w:rStyle w:val="c28"/>
          <w:b/>
          <w:bCs/>
          <w:i/>
          <w:iCs/>
          <w:color w:val="000000"/>
        </w:rPr>
        <w:t>на основе средств и методов информатики и ИКТ</w:t>
      </w:r>
      <w:r>
        <w:rPr>
          <w:rStyle w:val="c1"/>
          <w:color w:val="000000"/>
        </w:rPr>
        <w:t>, в том числе  овладению умениями работать с различными видами информации, самостоятельно планировать и осуществлять индивидуальную и коллективную информационную деятельность, представлять и оценивать ее результаты;</w:t>
      </w:r>
    </w:p>
    <w:p w:rsidR="008C7466" w:rsidRDefault="008C7466" w:rsidP="008C7466">
      <w:pPr>
        <w:numPr>
          <w:ilvl w:val="0"/>
          <w:numId w:val="12"/>
        </w:numPr>
        <w:shd w:val="clear" w:color="auto" w:fill="FFFFFF"/>
        <w:spacing w:after="0" w:line="240" w:lineRule="auto"/>
        <w:ind w:left="0" w:firstLine="540"/>
        <w:jc w:val="both"/>
        <w:rPr>
          <w:rFonts w:ascii="Arial" w:hAnsi="Arial" w:cs="Arial"/>
          <w:color w:val="000000"/>
        </w:rPr>
      </w:pPr>
      <w:r>
        <w:rPr>
          <w:rStyle w:val="c28"/>
          <w:b/>
          <w:bCs/>
          <w:i/>
          <w:iCs/>
          <w:color w:val="000000"/>
        </w:rPr>
        <w:t>целенаправленному формирование</w:t>
      </w:r>
      <w:r>
        <w:rPr>
          <w:rStyle w:val="c1"/>
          <w:color w:val="000000"/>
        </w:rPr>
        <w:t> таких </w:t>
      </w:r>
      <w:proofErr w:type="spellStart"/>
      <w:r>
        <w:rPr>
          <w:rStyle w:val="c28"/>
          <w:b/>
          <w:bCs/>
          <w:i/>
          <w:iCs/>
          <w:color w:val="000000"/>
        </w:rPr>
        <w:t>общеучебных</w:t>
      </w:r>
      <w:proofErr w:type="spellEnd"/>
      <w:r>
        <w:rPr>
          <w:rStyle w:val="c28"/>
          <w:b/>
          <w:bCs/>
          <w:i/>
          <w:iCs/>
          <w:color w:val="000000"/>
        </w:rPr>
        <w:t xml:space="preserve"> понятий</w:t>
      </w:r>
      <w:r>
        <w:rPr>
          <w:rStyle w:val="c1"/>
          <w:color w:val="000000"/>
        </w:rPr>
        <w:t>, как «объект», «система», «модель», «алгоритм» и др.;</w:t>
      </w:r>
    </w:p>
    <w:p w:rsidR="008C7466" w:rsidRPr="008C7466" w:rsidRDefault="008C7466" w:rsidP="008C7466">
      <w:pPr>
        <w:numPr>
          <w:ilvl w:val="0"/>
          <w:numId w:val="12"/>
        </w:numPr>
        <w:shd w:val="clear" w:color="auto" w:fill="FFFFFF"/>
        <w:spacing w:after="0" w:line="240" w:lineRule="auto"/>
        <w:ind w:left="0" w:firstLine="540"/>
        <w:jc w:val="both"/>
        <w:rPr>
          <w:rStyle w:val="c1"/>
          <w:rFonts w:ascii="Arial" w:hAnsi="Arial" w:cs="Arial"/>
          <w:color w:val="000000"/>
        </w:rPr>
      </w:pPr>
      <w:r>
        <w:rPr>
          <w:rStyle w:val="c28"/>
          <w:b/>
          <w:bCs/>
          <w:i/>
          <w:iCs/>
          <w:color w:val="000000"/>
        </w:rPr>
        <w:t>воспитанию ответственного и избирательного отношения к информации; развитию познавательных, интеллектуальных и творческих способностей</w:t>
      </w:r>
      <w:r>
        <w:rPr>
          <w:rStyle w:val="c1"/>
          <w:color w:val="000000"/>
        </w:rPr>
        <w:t> учащихся.</w:t>
      </w:r>
    </w:p>
    <w:p w:rsidR="008C7466" w:rsidRDefault="008C7466" w:rsidP="008C7466">
      <w:pPr>
        <w:shd w:val="clear" w:color="auto" w:fill="FFFFFF"/>
        <w:spacing w:after="0" w:line="240" w:lineRule="auto"/>
        <w:ind w:left="540"/>
        <w:jc w:val="both"/>
        <w:rPr>
          <w:rStyle w:val="c28"/>
          <w:b/>
          <w:bCs/>
          <w:i/>
          <w:iCs/>
          <w:color w:val="000000"/>
        </w:rPr>
      </w:pPr>
    </w:p>
    <w:p w:rsidR="008C7466" w:rsidRDefault="008C7466" w:rsidP="008C7466">
      <w:pPr>
        <w:shd w:val="clear" w:color="auto" w:fill="FFFFFF"/>
        <w:spacing w:after="0" w:line="240" w:lineRule="auto"/>
        <w:ind w:left="540"/>
        <w:jc w:val="both"/>
        <w:rPr>
          <w:rStyle w:val="c28"/>
          <w:b/>
          <w:bCs/>
          <w:i/>
          <w:iCs/>
          <w:color w:val="000000"/>
        </w:rPr>
      </w:pPr>
    </w:p>
    <w:p w:rsidR="008C7466" w:rsidRDefault="008C7466" w:rsidP="008C7466">
      <w:pPr>
        <w:shd w:val="clear" w:color="auto" w:fill="FFFFFF"/>
        <w:spacing w:after="0" w:line="240" w:lineRule="auto"/>
        <w:ind w:left="540"/>
        <w:jc w:val="both"/>
        <w:rPr>
          <w:rStyle w:val="c28"/>
          <w:b/>
          <w:bCs/>
          <w:i/>
          <w:iCs/>
          <w:color w:val="000000"/>
        </w:rPr>
      </w:pPr>
    </w:p>
    <w:p w:rsidR="008C7466" w:rsidRDefault="008C7466" w:rsidP="008C7466">
      <w:pPr>
        <w:shd w:val="clear" w:color="auto" w:fill="FFFFFF"/>
        <w:spacing w:after="0" w:line="240" w:lineRule="auto"/>
        <w:ind w:left="540"/>
        <w:jc w:val="both"/>
        <w:rPr>
          <w:rStyle w:val="c28"/>
          <w:b/>
          <w:bCs/>
          <w:i/>
          <w:iCs/>
          <w:color w:val="000000"/>
        </w:rPr>
      </w:pPr>
    </w:p>
    <w:p w:rsidR="008C7466" w:rsidRDefault="008C7466" w:rsidP="008C7466">
      <w:pPr>
        <w:shd w:val="clear" w:color="auto" w:fill="FFFFFF"/>
        <w:spacing w:after="0" w:line="240" w:lineRule="auto"/>
        <w:ind w:left="540"/>
        <w:jc w:val="both"/>
        <w:rPr>
          <w:rFonts w:ascii="Arial" w:hAnsi="Arial" w:cs="Arial"/>
          <w:color w:val="000000"/>
        </w:rPr>
      </w:pPr>
    </w:p>
    <w:p w:rsidR="008C7466" w:rsidRPr="008C7466" w:rsidRDefault="008C7466" w:rsidP="008C7466">
      <w:pPr>
        <w:pStyle w:val="a5"/>
        <w:numPr>
          <w:ilvl w:val="0"/>
          <w:numId w:val="10"/>
        </w:numPr>
        <w:shd w:val="clear" w:color="auto" w:fill="FFFFFF"/>
        <w:spacing w:after="0" w:line="240" w:lineRule="auto"/>
        <w:jc w:val="center"/>
        <w:rPr>
          <w:rFonts w:ascii="Arial" w:hAnsi="Arial" w:cs="Arial"/>
          <w:color w:val="000000"/>
        </w:rPr>
      </w:pPr>
      <w:r w:rsidRPr="008C7466">
        <w:rPr>
          <w:rStyle w:val="c32"/>
          <w:b/>
          <w:bCs/>
          <w:color w:val="339966"/>
          <w:sz w:val="28"/>
          <w:szCs w:val="28"/>
        </w:rPr>
        <w:t>Общая характеристика учебного предмета</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Информатика имеет большое и все возрастающее число междисциплинарных связей, причем как на уровне понятийного аппарата, так и на уровне инструментария. </w:t>
      </w:r>
      <w:proofErr w:type="gramStart"/>
      <w:r>
        <w:rPr>
          <w:rStyle w:val="c1"/>
          <w:color w:val="000000"/>
        </w:rPr>
        <w:t xml:space="preserve">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w:t>
      </w:r>
      <w:proofErr w:type="spellStart"/>
      <w:r>
        <w:rPr>
          <w:rStyle w:val="c1"/>
          <w:color w:val="000000"/>
        </w:rPr>
        <w:t>метапредметных</w:t>
      </w:r>
      <w:proofErr w:type="spellEnd"/>
      <w:r>
        <w:rPr>
          <w:rStyle w:val="c1"/>
          <w:color w:val="000000"/>
        </w:rPr>
        <w:t xml:space="preserve"> и личностных результатов.</w:t>
      </w:r>
      <w:proofErr w:type="gramEnd"/>
      <w:r>
        <w:rPr>
          <w:rStyle w:val="c1"/>
          <w:color w:val="000000"/>
        </w:rPr>
        <w:t xml:space="preserve">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Одной из основных черт нашего времени является всевозрастающая изменчивость окружающего мира. В этих условиях велика роль фундаментального образования, обеспечивающего профессиональную мобильность человека, готовность его к освоению новых технологий, в том числе, информационных. Необходимость подготовки личности к быстро наступающим переменам в обществе требует развития разнообразных форм мышления, формирования у учащихся умений организации собственной учебной деятельности, их ориентации на </w:t>
      </w:r>
      <w:proofErr w:type="spellStart"/>
      <w:r>
        <w:rPr>
          <w:rStyle w:val="c1"/>
          <w:color w:val="000000"/>
        </w:rPr>
        <w:t>деятельностную</w:t>
      </w:r>
      <w:proofErr w:type="spellEnd"/>
      <w:r>
        <w:rPr>
          <w:rStyle w:val="c1"/>
          <w:color w:val="000000"/>
        </w:rPr>
        <w:t xml:space="preserve"> жизненную позицию.</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В содержании курса информатики основной школы целесообразно сделать акцент на изучении фундаментальных основ информатики, формировании информационной культуры, развитии алгоритмического мышления, реализовать в полной мере общеобразовательный потенциал этого курса.</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 xml:space="preserve">Курс информатики основной школы является частью непрерывного курса информатики, который включает в себя также пропедевтический курс в начальной школе и обучение информатике в старших классах (на базовом или профильном уровне). В настоящей программе учтено, что сегодня, в соответствии с Федеральным государственным стандартом начального образования, учащиеся к концу начальной школы должны обладать </w:t>
      </w:r>
      <w:proofErr w:type="gramStart"/>
      <w:r>
        <w:rPr>
          <w:rStyle w:val="c1"/>
          <w:color w:val="000000"/>
        </w:rPr>
        <w:t>ИКТ-компетентностью</w:t>
      </w:r>
      <w:proofErr w:type="gramEnd"/>
      <w:r>
        <w:rPr>
          <w:rStyle w:val="c1"/>
          <w:color w:val="000000"/>
        </w:rPr>
        <w:t>, достаточной для дальнейшего обучения. Далее, в основной школе, начиная с 5-го класса, они закрепляют полученные технические навыки и развивают их в рамках применения при изучении всех предметов. Курс информатики основной школы, опирается на опыт постоянного применения ИКТ, уже имеющийся у учащихся, дает теоретическое осмысление, интерпретацию и обобщение этого опыта.</w:t>
      </w:r>
    </w:p>
    <w:p w:rsidR="008C7466" w:rsidRPr="008C7466" w:rsidRDefault="008C7466" w:rsidP="008C7466">
      <w:pPr>
        <w:pStyle w:val="a5"/>
        <w:numPr>
          <w:ilvl w:val="0"/>
          <w:numId w:val="10"/>
        </w:numPr>
        <w:shd w:val="clear" w:color="auto" w:fill="FFFFFF"/>
        <w:spacing w:after="0" w:line="240" w:lineRule="auto"/>
        <w:jc w:val="center"/>
        <w:rPr>
          <w:rFonts w:ascii="Arial" w:hAnsi="Arial" w:cs="Arial"/>
          <w:color w:val="000000"/>
        </w:rPr>
      </w:pPr>
      <w:r w:rsidRPr="008C7466">
        <w:rPr>
          <w:rStyle w:val="c32"/>
          <w:b/>
          <w:bCs/>
          <w:color w:val="339966"/>
          <w:sz w:val="28"/>
          <w:szCs w:val="28"/>
        </w:rPr>
        <w:t xml:space="preserve">Личностные, </w:t>
      </w:r>
      <w:proofErr w:type="spellStart"/>
      <w:r w:rsidRPr="008C7466">
        <w:rPr>
          <w:rStyle w:val="c32"/>
          <w:b/>
          <w:bCs/>
          <w:color w:val="339966"/>
          <w:sz w:val="28"/>
          <w:szCs w:val="28"/>
        </w:rPr>
        <w:t>метапредметные</w:t>
      </w:r>
      <w:proofErr w:type="spellEnd"/>
      <w:r w:rsidRPr="008C7466">
        <w:rPr>
          <w:rStyle w:val="c32"/>
          <w:b/>
          <w:bCs/>
          <w:color w:val="339966"/>
          <w:sz w:val="28"/>
          <w:szCs w:val="28"/>
        </w:rPr>
        <w:t xml:space="preserve"> и предметные результаты </w:t>
      </w:r>
      <w:r w:rsidRPr="008C7466">
        <w:rPr>
          <w:b/>
          <w:bCs/>
          <w:color w:val="339966"/>
          <w:sz w:val="28"/>
          <w:szCs w:val="28"/>
        </w:rPr>
        <w:br/>
      </w:r>
      <w:r w:rsidRPr="008C7466">
        <w:rPr>
          <w:rStyle w:val="c32"/>
          <w:b/>
          <w:bCs/>
          <w:color w:val="339966"/>
          <w:sz w:val="28"/>
          <w:szCs w:val="28"/>
        </w:rPr>
        <w:t>освоения информатики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28"/>
          <w:b/>
          <w:bCs/>
          <w:i/>
          <w:iCs/>
          <w:color w:val="000000"/>
        </w:rPr>
        <w:t>Личностные результаты</w:t>
      </w:r>
      <w:r>
        <w:rPr>
          <w:rStyle w:val="c1"/>
          <w:color w:val="000000"/>
        </w:rPr>
        <w:t> – это сформировавшаяся в образовательном процессе система ценностных отношений учащихся к себе, другим участникам образовательного процесса, самому образовательному процессу, объектам познания, результатам образовательной деятельности. Основными личностными результатами, формируемыми при изучении информатики в основной школе, являются:</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наличие представлений об информации как важнейшем стратегическом ресурсе развития личности, государства, общества;</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понимание роли информационных процессов в современном мире;</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владение первичными навыками анализа и критичной оценки получаемой информации;</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ответственное отношение к информации с учетом правовых и этических аспектов ее распространения;</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развитие чувства личной ответственности за качество окружающей информационной среды;</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lastRenderedPageBreak/>
        <w:t>способность увязать учебное содержание с собственным жизненным опытом, понять значимость подготовки в области информатики и ИКТ в условиях развития информационного общества;</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готовность к повышению своего образовательного уровня и продолжению обучения с использованием средств и методов информатики и ИКТ;</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способность и готовность к общению и сотрудничеству со сверстниками и взрослыми в процессе образовательной, общественно-полезной, учебно-исследовательской, творческой деятельности;</w:t>
      </w:r>
    </w:p>
    <w:p w:rsidR="008C7466" w:rsidRDefault="008C7466" w:rsidP="008C7466">
      <w:pPr>
        <w:numPr>
          <w:ilvl w:val="0"/>
          <w:numId w:val="15"/>
        </w:numPr>
        <w:shd w:val="clear" w:color="auto" w:fill="FFFFFF"/>
        <w:spacing w:after="0" w:line="240" w:lineRule="auto"/>
        <w:ind w:left="142" w:firstLine="142"/>
        <w:jc w:val="both"/>
        <w:rPr>
          <w:rFonts w:ascii="Arial" w:hAnsi="Arial" w:cs="Arial"/>
          <w:color w:val="000000"/>
        </w:rPr>
      </w:pPr>
      <w:r>
        <w:rPr>
          <w:rStyle w:val="c1"/>
          <w:color w:val="000000"/>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p w:rsidR="008C7466" w:rsidRDefault="008C7466" w:rsidP="008C7466">
      <w:pPr>
        <w:pStyle w:val="c6"/>
        <w:shd w:val="clear" w:color="auto" w:fill="FFFFFF"/>
        <w:spacing w:before="0" w:beforeAutospacing="0" w:after="0" w:afterAutospacing="0"/>
        <w:ind w:left="142" w:firstLine="142"/>
        <w:jc w:val="both"/>
        <w:rPr>
          <w:rFonts w:ascii="Arial" w:hAnsi="Arial" w:cs="Arial"/>
          <w:color w:val="000000"/>
          <w:sz w:val="22"/>
          <w:szCs w:val="22"/>
        </w:rPr>
      </w:pPr>
      <w:proofErr w:type="spellStart"/>
      <w:r>
        <w:rPr>
          <w:rStyle w:val="c28"/>
          <w:b/>
          <w:bCs/>
          <w:i/>
          <w:iCs/>
          <w:color w:val="000000"/>
        </w:rPr>
        <w:t>Метапредметные</w:t>
      </w:r>
      <w:proofErr w:type="spellEnd"/>
      <w:r>
        <w:rPr>
          <w:rStyle w:val="c28"/>
          <w:b/>
          <w:bCs/>
          <w:i/>
          <w:iCs/>
          <w:color w:val="000000"/>
        </w:rPr>
        <w:t xml:space="preserve"> результаты</w:t>
      </w:r>
      <w:r>
        <w:rPr>
          <w:rStyle w:val="c1"/>
          <w:color w:val="000000"/>
        </w:rPr>
        <w:t xml:space="preserve"> – освоенные </w:t>
      </w:r>
      <w:proofErr w:type="gramStart"/>
      <w:r>
        <w:rPr>
          <w:rStyle w:val="c1"/>
          <w:color w:val="000000"/>
        </w:rPr>
        <w:t>обучающимися</w:t>
      </w:r>
      <w:proofErr w:type="gramEnd"/>
      <w:r>
        <w:rPr>
          <w:rStyle w:val="c1"/>
          <w:color w:val="000000"/>
        </w:rPr>
        <w:t xml:space="preserve"> на базе одного, нескольких или всех учебных предметов способы деятельности, применимые как в рамках образовательного процесса, так и в других жизненных ситуациях. Основными </w:t>
      </w:r>
      <w:proofErr w:type="spellStart"/>
      <w:r>
        <w:rPr>
          <w:rStyle w:val="c1"/>
          <w:color w:val="000000"/>
        </w:rPr>
        <w:t>метапредметными</w:t>
      </w:r>
      <w:proofErr w:type="spellEnd"/>
      <w:r>
        <w:rPr>
          <w:rStyle w:val="c1"/>
          <w:color w:val="000000"/>
        </w:rPr>
        <w:t xml:space="preserve"> результатами, формируемыми при изучении информатики в основной школе, являются:</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 xml:space="preserve">владение </w:t>
      </w:r>
      <w:proofErr w:type="spellStart"/>
      <w:r>
        <w:rPr>
          <w:rStyle w:val="c1"/>
          <w:color w:val="000000"/>
        </w:rPr>
        <w:t>общепредметными</w:t>
      </w:r>
      <w:proofErr w:type="spellEnd"/>
      <w:r>
        <w:rPr>
          <w:rStyle w:val="c1"/>
          <w:color w:val="000000"/>
        </w:rPr>
        <w:t xml:space="preserve"> понятиями «объект», «система», «модель», «алгоритм», «исполнитель» и др.;</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 xml:space="preserve">владение информационно-логическими умениями: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w:t>
      </w:r>
      <w:proofErr w:type="gramStart"/>
      <w:r>
        <w:rPr>
          <w:rStyle w:val="c1"/>
          <w:color w:val="000000"/>
        </w:rPr>
        <w:t>логическое рассуждение</w:t>
      </w:r>
      <w:proofErr w:type="gramEnd"/>
      <w:r>
        <w:rPr>
          <w:rStyle w:val="c1"/>
          <w:color w:val="000000"/>
        </w:rPr>
        <w:t>, умозаключение (индуктивное, дедуктивное и по аналогии) и делать выводы;</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владение умениями самостоятельно планировать пути достижения целей; соотносить свои действия с планируемыми результатами, осуществлять контроль своей деятельности, определять способы действий в рамках предложенных условий, корректировать свои действия в соответствии с изменяющейся ситуацией; оценивать правильность выполнения учебной задачи;</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 и поискового характера;</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8C7466" w:rsidRDefault="008C7466" w:rsidP="008C7466">
      <w:pPr>
        <w:numPr>
          <w:ilvl w:val="0"/>
          <w:numId w:val="16"/>
        </w:numPr>
        <w:shd w:val="clear" w:color="auto" w:fill="FFFFFF"/>
        <w:spacing w:after="0" w:line="240" w:lineRule="auto"/>
        <w:ind w:left="142" w:firstLine="142"/>
        <w:jc w:val="both"/>
        <w:rPr>
          <w:rFonts w:ascii="Arial" w:hAnsi="Arial" w:cs="Arial"/>
          <w:color w:val="000000"/>
        </w:rPr>
      </w:pPr>
      <w:r>
        <w:rPr>
          <w:rStyle w:val="c1"/>
          <w:color w:val="000000"/>
        </w:rPr>
        <w:t xml:space="preserve">ИКТ-компетентность – широкий спектр умений и навыков использования средств информационных и коммуникационных технологий для сбора, хранения, преобразования и передачи различных видов информации, навыки создания личного информационного пространства (обращение с устройствами ИКТ; фиксация изображений и звуков; создание письменных сообщений; создание графических объектов; создание музыкальных и звуковых сообщений; создание, восприятие и использование </w:t>
      </w:r>
      <w:proofErr w:type="spellStart"/>
      <w:r>
        <w:rPr>
          <w:rStyle w:val="c1"/>
          <w:color w:val="000000"/>
        </w:rPr>
        <w:t>гипермедиасообщений</w:t>
      </w:r>
      <w:proofErr w:type="spellEnd"/>
      <w:r>
        <w:rPr>
          <w:rStyle w:val="c1"/>
          <w:color w:val="000000"/>
        </w:rPr>
        <w:t>; коммуникация и социальное взаимодействие; поиск и организация хранения информации; анализ информации).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proofErr w:type="gramStart"/>
      <w:r>
        <w:rPr>
          <w:rStyle w:val="c28"/>
          <w:b/>
          <w:bCs/>
          <w:i/>
          <w:iCs/>
          <w:color w:val="000000"/>
        </w:rPr>
        <w:t>Предметные результаты</w:t>
      </w:r>
      <w:r>
        <w:rPr>
          <w:rStyle w:val="c1"/>
          <w:color w:val="000000"/>
        </w:rPr>
        <w:t> включают в себя: освоенные обучающимися в ходе изучения учебного предмета умения специфические для данной предметной области, виды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формирование научного типа мышления, научных представлений о ключевых теориях, типах и видах отношений, владение научной терминологией, ключевыми понятиями, методами и приемами.</w:t>
      </w:r>
      <w:proofErr w:type="gramEnd"/>
      <w:r>
        <w:rPr>
          <w:rStyle w:val="c1"/>
          <w:color w:val="000000"/>
        </w:rPr>
        <w:t xml:space="preserve"> В соответствии с федеральным государственным образовательным стандартом общего образования основные предметные результаты изучения информатики в основной школе отражают:</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lastRenderedPageBreak/>
        <w:t>формирование представления об основных изучаемых понятиях: информация, алгоритм, модель – и их свойствах;</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8C7466" w:rsidRDefault="008C7466" w:rsidP="008C7466">
      <w:pPr>
        <w:numPr>
          <w:ilvl w:val="0"/>
          <w:numId w:val="17"/>
        </w:numPr>
        <w:shd w:val="clear" w:color="auto" w:fill="FFFFFF"/>
        <w:spacing w:after="0" w:line="240" w:lineRule="auto"/>
        <w:ind w:left="142" w:firstLine="425"/>
        <w:jc w:val="both"/>
        <w:rPr>
          <w:rFonts w:ascii="Arial" w:hAnsi="Arial" w:cs="Arial"/>
          <w:color w:val="000000"/>
        </w:rPr>
      </w:pPr>
      <w:r>
        <w:rPr>
          <w:rStyle w:val="c1"/>
          <w:color w:val="000000"/>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C7466" w:rsidRDefault="008C7466" w:rsidP="008C7466">
      <w:pPr>
        <w:shd w:val="clear" w:color="auto" w:fill="FFFFFF"/>
        <w:spacing w:after="0" w:line="240" w:lineRule="auto"/>
        <w:ind w:left="900"/>
        <w:rPr>
          <w:rFonts w:ascii="Arial" w:hAnsi="Arial" w:cs="Arial"/>
          <w:color w:val="000000"/>
        </w:rPr>
      </w:pPr>
    </w:p>
    <w:p w:rsidR="008C7466" w:rsidRPr="008C7466" w:rsidRDefault="008C7466" w:rsidP="008C7466">
      <w:pPr>
        <w:pStyle w:val="a5"/>
        <w:numPr>
          <w:ilvl w:val="0"/>
          <w:numId w:val="10"/>
        </w:numPr>
        <w:shd w:val="clear" w:color="auto" w:fill="FFFFFF"/>
        <w:spacing w:after="0" w:line="240" w:lineRule="auto"/>
        <w:jc w:val="center"/>
        <w:rPr>
          <w:rFonts w:ascii="Arial" w:hAnsi="Arial" w:cs="Arial"/>
          <w:color w:val="000000"/>
        </w:rPr>
      </w:pPr>
      <w:r w:rsidRPr="008C7466">
        <w:rPr>
          <w:rStyle w:val="c32"/>
          <w:b/>
          <w:bCs/>
          <w:color w:val="339966"/>
          <w:sz w:val="28"/>
          <w:szCs w:val="28"/>
        </w:rPr>
        <w:t>Содержание учебного предмета</w:t>
      </w:r>
    </w:p>
    <w:p w:rsidR="008C7466" w:rsidRDefault="008C7466" w:rsidP="008C7466">
      <w:pPr>
        <w:pStyle w:val="c34"/>
        <w:shd w:val="clear" w:color="auto" w:fill="FFFFFF"/>
        <w:spacing w:before="0" w:beforeAutospacing="0" w:after="0" w:afterAutospacing="0"/>
        <w:ind w:firstLine="568"/>
        <w:rPr>
          <w:rFonts w:ascii="Arial" w:hAnsi="Arial" w:cs="Arial"/>
          <w:color w:val="000000"/>
          <w:sz w:val="22"/>
          <w:szCs w:val="22"/>
        </w:rPr>
      </w:pPr>
      <w:r>
        <w:rPr>
          <w:rStyle w:val="c1"/>
          <w:color w:val="000000"/>
        </w:rPr>
        <w:t>Структура содержания общеобразовательного предмета (курса) информатики в 5–6 классах основной школы может быть определена следующими укрупнёнными тематическими блоками (разделами):</w:t>
      </w:r>
    </w:p>
    <w:p w:rsidR="008C7466" w:rsidRDefault="008C7466" w:rsidP="008C7466">
      <w:pPr>
        <w:numPr>
          <w:ilvl w:val="0"/>
          <w:numId w:val="19"/>
        </w:numPr>
        <w:shd w:val="clear" w:color="auto" w:fill="FFFFFF"/>
        <w:spacing w:after="0" w:line="240" w:lineRule="auto"/>
        <w:rPr>
          <w:rFonts w:ascii="Arial" w:hAnsi="Arial" w:cs="Arial"/>
          <w:color w:val="000000"/>
        </w:rPr>
      </w:pPr>
      <w:r>
        <w:rPr>
          <w:rStyle w:val="c1"/>
          <w:color w:val="000000"/>
        </w:rPr>
        <w:t>информация вокруг нас;</w:t>
      </w:r>
    </w:p>
    <w:p w:rsidR="008C7466" w:rsidRDefault="008C7466" w:rsidP="008C7466">
      <w:pPr>
        <w:numPr>
          <w:ilvl w:val="0"/>
          <w:numId w:val="19"/>
        </w:numPr>
        <w:shd w:val="clear" w:color="auto" w:fill="FFFFFF"/>
        <w:spacing w:after="0" w:line="240" w:lineRule="auto"/>
        <w:rPr>
          <w:rFonts w:ascii="Arial" w:hAnsi="Arial" w:cs="Arial"/>
          <w:color w:val="000000"/>
        </w:rPr>
      </w:pPr>
      <w:r>
        <w:rPr>
          <w:rStyle w:val="c1"/>
          <w:color w:val="000000"/>
        </w:rPr>
        <w:t>информационные технологии;</w:t>
      </w:r>
    </w:p>
    <w:p w:rsidR="008C7466" w:rsidRDefault="008C7466" w:rsidP="008C7466">
      <w:pPr>
        <w:numPr>
          <w:ilvl w:val="0"/>
          <w:numId w:val="19"/>
        </w:numPr>
        <w:shd w:val="clear" w:color="auto" w:fill="FFFFFF"/>
        <w:spacing w:after="0" w:line="240" w:lineRule="auto"/>
        <w:rPr>
          <w:rFonts w:ascii="Arial" w:hAnsi="Arial" w:cs="Arial"/>
          <w:color w:val="000000"/>
        </w:rPr>
      </w:pPr>
      <w:r>
        <w:rPr>
          <w:rStyle w:val="c1"/>
          <w:color w:val="000000"/>
        </w:rPr>
        <w:t>информационное моделирование;</w:t>
      </w:r>
    </w:p>
    <w:p w:rsidR="008C7466" w:rsidRDefault="008C7466" w:rsidP="008C7466">
      <w:pPr>
        <w:numPr>
          <w:ilvl w:val="0"/>
          <w:numId w:val="19"/>
        </w:numPr>
        <w:shd w:val="clear" w:color="auto" w:fill="FFFFFF"/>
        <w:spacing w:after="0" w:line="240" w:lineRule="auto"/>
        <w:rPr>
          <w:rFonts w:ascii="Arial" w:hAnsi="Arial" w:cs="Arial"/>
          <w:color w:val="000000"/>
        </w:rPr>
      </w:pPr>
      <w:proofErr w:type="spellStart"/>
      <w:r>
        <w:rPr>
          <w:rStyle w:val="c1"/>
          <w:color w:val="000000"/>
        </w:rPr>
        <w:t>алгоритмика</w:t>
      </w:r>
      <w:proofErr w:type="spellEnd"/>
      <w:r>
        <w:rPr>
          <w:rStyle w:val="c1"/>
          <w:color w:val="000000"/>
        </w:rPr>
        <w:t>.</w:t>
      </w:r>
    </w:p>
    <w:p w:rsidR="008C7466" w:rsidRDefault="008C7466" w:rsidP="008C7466">
      <w:pPr>
        <w:numPr>
          <w:ilvl w:val="0"/>
          <w:numId w:val="20"/>
        </w:numPr>
        <w:shd w:val="clear" w:color="auto" w:fill="FFFFFF"/>
        <w:spacing w:after="0" w:line="240" w:lineRule="auto"/>
        <w:ind w:left="360"/>
        <w:rPr>
          <w:rFonts w:ascii="Arial" w:hAnsi="Arial" w:cs="Arial"/>
          <w:color w:val="000000"/>
        </w:rPr>
      </w:pPr>
      <w:r>
        <w:rPr>
          <w:rStyle w:val="c42"/>
          <w:rFonts w:ascii="Arial" w:hAnsi="Arial" w:cs="Arial"/>
          <w:b/>
          <w:bCs/>
          <w:color w:val="000000"/>
          <w:sz w:val="26"/>
          <w:szCs w:val="26"/>
        </w:rPr>
        <w:t>Раздел  1. Информация вокруг нас</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Информация и информатика. Как человек получает информацию. Виды информации по способу получения.</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Хранение информации. Память человека и память человечества. Носители информации.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Передача информации. Источник, канал, приёмник. Примеры передачи информации. Электронная почта.</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Код, кодирование информации. Способы кодирования информации. Метод координат.</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Черные ящики. Преобразование информации путем рассуждений. Разработка плана действий и его запись. Задачи на переливания. Задачи на переправы.</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Информация и знания. Чувственное познание окружающего мира. Абстрактное мышление. Понятие как форма мышления.</w:t>
      </w:r>
    </w:p>
    <w:p w:rsidR="008C7466" w:rsidRDefault="008C7466" w:rsidP="008C7466">
      <w:pPr>
        <w:numPr>
          <w:ilvl w:val="0"/>
          <w:numId w:val="21"/>
        </w:numPr>
        <w:shd w:val="clear" w:color="auto" w:fill="FFFFFF"/>
        <w:spacing w:after="0" w:line="240" w:lineRule="auto"/>
        <w:ind w:left="360"/>
        <w:rPr>
          <w:rFonts w:ascii="Arial" w:hAnsi="Arial" w:cs="Arial"/>
          <w:color w:val="000000"/>
        </w:rPr>
      </w:pPr>
      <w:r>
        <w:rPr>
          <w:rStyle w:val="c42"/>
          <w:rFonts w:ascii="Arial" w:hAnsi="Arial" w:cs="Arial"/>
          <w:b/>
          <w:bCs/>
          <w:color w:val="000000"/>
          <w:sz w:val="26"/>
          <w:szCs w:val="26"/>
        </w:rPr>
        <w:t>Раздел  2. Информационные технологии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Компьютер – универсальная машина для работы с информацией. Техника безопасности и организация рабочего места.</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Основные устройства компьютера, в том числе устройства для ввода информации (текста, звука, изображения) в компьютер.</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Компьютерные объекты. Программы и документы. Файлы и папки. Основные правила именования файлов.</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Ввод информации в память компьютера. Клавиатура. Группы клавиш. Основная позиция пальцев на клавиатуре.</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 xml:space="preserve">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w:t>
      </w:r>
      <w:r>
        <w:rPr>
          <w:rStyle w:val="c1"/>
          <w:color w:val="000000"/>
        </w:rPr>
        <w:lastRenderedPageBreak/>
        <w:t>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Компьютерная графика. Простейший графический редактор. Инструменты графического редактора. Инструменты создания 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C7466" w:rsidRDefault="008C7466" w:rsidP="008C7466">
      <w:pPr>
        <w:numPr>
          <w:ilvl w:val="0"/>
          <w:numId w:val="22"/>
        </w:numPr>
        <w:shd w:val="clear" w:color="auto" w:fill="FFFFFF"/>
        <w:spacing w:after="0" w:line="240" w:lineRule="auto"/>
        <w:ind w:left="360"/>
        <w:rPr>
          <w:rFonts w:ascii="Arial" w:hAnsi="Arial" w:cs="Arial"/>
          <w:color w:val="000000"/>
        </w:rPr>
      </w:pPr>
      <w:r>
        <w:rPr>
          <w:rStyle w:val="c42"/>
          <w:rFonts w:ascii="Arial" w:hAnsi="Arial" w:cs="Arial"/>
          <w:b/>
          <w:bCs/>
          <w:color w:val="000000"/>
          <w:sz w:val="26"/>
          <w:szCs w:val="26"/>
        </w:rPr>
        <w:t>Раздел  3. Информационное моделирование</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Модели объектов и их назначение. Информационные модели. Словесные информационные модели. Простейшие математические модели.</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Табличные информационные модели. Структура и правила оформления таблицы. Простые таблицы. Табличное решение логических задач.</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Вычислительные таблицы. Графики и диаграммы. Наглядное представление о соотношении величин. Визуализация многорядных данных.</w:t>
      </w:r>
    </w:p>
    <w:p w:rsidR="008C7466" w:rsidRDefault="008C7466" w:rsidP="008C7466">
      <w:pPr>
        <w:pStyle w:val="c6"/>
        <w:shd w:val="clear" w:color="auto" w:fill="FFFFFF"/>
        <w:spacing w:before="0" w:beforeAutospacing="0" w:after="0" w:afterAutospacing="0"/>
        <w:ind w:firstLine="568"/>
        <w:jc w:val="both"/>
        <w:rPr>
          <w:rFonts w:ascii="Arial" w:hAnsi="Arial" w:cs="Arial"/>
          <w:color w:val="000000"/>
          <w:sz w:val="22"/>
          <w:szCs w:val="22"/>
        </w:rPr>
      </w:pPr>
      <w:r>
        <w:rPr>
          <w:rStyle w:val="c1"/>
          <w:color w:val="000000"/>
        </w:rPr>
        <w:t>Многообразие схем. Информационные модели на графах. Деревья.</w:t>
      </w:r>
    </w:p>
    <w:p w:rsidR="008C7466" w:rsidRDefault="008C7466" w:rsidP="008C7466">
      <w:pPr>
        <w:numPr>
          <w:ilvl w:val="0"/>
          <w:numId w:val="23"/>
        </w:numPr>
        <w:shd w:val="clear" w:color="auto" w:fill="FFFFFF"/>
        <w:spacing w:after="0" w:line="240" w:lineRule="auto"/>
        <w:ind w:left="360"/>
        <w:rPr>
          <w:rFonts w:ascii="Arial" w:hAnsi="Arial" w:cs="Arial"/>
          <w:color w:val="000000"/>
        </w:rPr>
      </w:pPr>
      <w:r>
        <w:rPr>
          <w:rStyle w:val="c42"/>
          <w:rFonts w:ascii="Arial" w:hAnsi="Arial" w:cs="Arial"/>
          <w:b/>
          <w:bCs/>
          <w:color w:val="000000"/>
          <w:sz w:val="26"/>
          <w:szCs w:val="26"/>
        </w:rPr>
        <w:t xml:space="preserve">Раздел  4. </w:t>
      </w:r>
      <w:proofErr w:type="spellStart"/>
      <w:r>
        <w:rPr>
          <w:rStyle w:val="c42"/>
          <w:rFonts w:ascii="Arial" w:hAnsi="Arial" w:cs="Arial"/>
          <w:b/>
          <w:bCs/>
          <w:color w:val="000000"/>
          <w:sz w:val="26"/>
          <w:szCs w:val="26"/>
        </w:rPr>
        <w:t>Алгоритмика</w:t>
      </w:r>
      <w:proofErr w:type="spellEnd"/>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C7466" w:rsidRDefault="008C7466" w:rsidP="008C7466">
      <w:pPr>
        <w:pStyle w:val="c6"/>
        <w:shd w:val="clear" w:color="auto" w:fill="FFFFFF"/>
        <w:spacing w:before="0" w:beforeAutospacing="0" w:after="0" w:afterAutospacing="0"/>
        <w:ind w:firstLine="472"/>
        <w:jc w:val="both"/>
        <w:rPr>
          <w:rFonts w:ascii="Arial" w:hAnsi="Arial" w:cs="Arial"/>
          <w:color w:val="000000"/>
          <w:sz w:val="22"/>
          <w:szCs w:val="22"/>
        </w:rPr>
      </w:pPr>
      <w:r>
        <w:rPr>
          <w:rStyle w:val="c1"/>
          <w:color w:val="000000"/>
        </w:rPr>
        <w:t>Что такое алгоритм.  Различные формы записи алгоритмов (нумерованный список, таблица, блок-схема). Примеры линейных алгоритмов, алгоритмов с ветвлениями и повторениями (в повседневной жизни, в литературных произведениях, на уроках математики и т.д.).</w:t>
      </w:r>
    </w:p>
    <w:p w:rsidR="008C7466" w:rsidRDefault="008C7466" w:rsidP="008C7466">
      <w:pPr>
        <w:pStyle w:val="c6"/>
        <w:shd w:val="clear" w:color="auto" w:fill="FFFFFF"/>
        <w:spacing w:before="0" w:beforeAutospacing="0" w:after="0" w:afterAutospacing="0"/>
        <w:jc w:val="both"/>
        <w:rPr>
          <w:rFonts w:ascii="Arial" w:hAnsi="Arial" w:cs="Arial"/>
          <w:color w:val="000000"/>
          <w:sz w:val="22"/>
          <w:szCs w:val="22"/>
        </w:rPr>
      </w:pPr>
      <w:r>
        <w:rPr>
          <w:rStyle w:val="c1"/>
          <w:color w:val="000000"/>
        </w:rPr>
        <w:t>Составление алгоритмов (линейных, с ветвлениями и циклами) для управления исполнителями Чертёжник, Водолей и др.</w:t>
      </w:r>
    </w:p>
    <w:p w:rsidR="003D1D60" w:rsidRDefault="003D1D60" w:rsidP="00921709">
      <w:pPr>
        <w:shd w:val="clear" w:color="auto" w:fill="FFFFFF"/>
        <w:spacing w:after="0" w:line="240" w:lineRule="auto"/>
        <w:ind w:firstLine="568"/>
        <w:jc w:val="center"/>
        <w:rPr>
          <w:rFonts w:ascii="Times New Roman" w:eastAsia="Times New Roman" w:hAnsi="Times New Roman" w:cs="Times New Roman"/>
          <w:b/>
          <w:bCs/>
          <w:color w:val="000000"/>
          <w:sz w:val="24"/>
          <w:szCs w:val="24"/>
          <w:lang w:eastAsia="ru-RU"/>
        </w:rPr>
        <w:sectPr w:rsidR="003D1D60" w:rsidSect="003F0A53">
          <w:pgSz w:w="11906" w:h="16838"/>
          <w:pgMar w:top="1134" w:right="566" w:bottom="1134" w:left="709" w:header="708" w:footer="708" w:gutter="0"/>
          <w:cols w:space="708"/>
          <w:docGrid w:linePitch="360"/>
        </w:sectPr>
      </w:pPr>
    </w:p>
    <w:p w:rsidR="00302F55" w:rsidRPr="00302F55" w:rsidRDefault="008C7466" w:rsidP="00921709">
      <w:pPr>
        <w:shd w:val="clear" w:color="auto" w:fill="FFFFFF"/>
        <w:spacing w:after="0" w:line="240" w:lineRule="auto"/>
        <w:ind w:firstLine="568"/>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b/>
          <w:bCs/>
          <w:color w:val="000000"/>
          <w:sz w:val="24"/>
          <w:szCs w:val="24"/>
          <w:lang w:eastAsia="ru-RU"/>
        </w:rPr>
        <w:lastRenderedPageBreak/>
        <w:t>6</w:t>
      </w:r>
      <w:r w:rsidR="00302F55" w:rsidRPr="00302F55">
        <w:rPr>
          <w:rFonts w:ascii="Times New Roman" w:eastAsia="Times New Roman" w:hAnsi="Times New Roman" w:cs="Times New Roman"/>
          <w:b/>
          <w:bCs/>
          <w:color w:val="000000"/>
          <w:sz w:val="24"/>
          <w:szCs w:val="24"/>
          <w:lang w:eastAsia="ru-RU"/>
        </w:rPr>
        <w:t>. Календарно-тематическое планирование</w:t>
      </w:r>
    </w:p>
    <w:p w:rsidR="00302F55" w:rsidRPr="00302F55" w:rsidRDefault="00302F55" w:rsidP="00921709">
      <w:pPr>
        <w:shd w:val="clear" w:color="auto" w:fill="FFFFFF"/>
        <w:spacing w:after="0" w:line="240" w:lineRule="auto"/>
        <w:ind w:firstLine="568"/>
        <w:jc w:val="center"/>
        <w:rPr>
          <w:rFonts w:ascii="Times New Roman" w:eastAsia="Times New Roman" w:hAnsi="Times New Roman" w:cs="Times New Roman"/>
          <w:color w:val="000000"/>
          <w:sz w:val="20"/>
          <w:szCs w:val="20"/>
          <w:lang w:eastAsia="ru-RU"/>
        </w:rPr>
      </w:pPr>
      <w:r w:rsidRPr="00302F55">
        <w:rPr>
          <w:rFonts w:ascii="Times New Roman" w:eastAsia="Times New Roman" w:hAnsi="Times New Roman" w:cs="Times New Roman"/>
          <w:b/>
          <w:bCs/>
          <w:color w:val="000000"/>
          <w:sz w:val="24"/>
          <w:szCs w:val="24"/>
          <w:lang w:eastAsia="ru-RU"/>
        </w:rPr>
        <w:t>6 класс (35 часов)</w:t>
      </w:r>
    </w:p>
    <w:p w:rsidR="003F0A53" w:rsidRDefault="003F0A53" w:rsidP="00921709">
      <w:pPr>
        <w:ind w:firstLine="568"/>
      </w:pPr>
    </w:p>
    <w:p w:rsidR="003F0A53" w:rsidRPr="003F0A53" w:rsidRDefault="003F0A53" w:rsidP="00921709">
      <w:pPr>
        <w:spacing w:after="0" w:line="240" w:lineRule="auto"/>
        <w:ind w:firstLine="568"/>
        <w:rPr>
          <w:rFonts w:ascii="Times New Roman" w:eastAsia="Times New Roman" w:hAnsi="Times New Roman" w:cs="Times New Roman"/>
          <w:sz w:val="24"/>
          <w:szCs w:val="24"/>
          <w:lang w:eastAsia="ru-RU"/>
        </w:rPr>
      </w:pPr>
      <w:r w:rsidRPr="003F0A53">
        <w:rPr>
          <w:rFonts w:ascii="Verdana" w:eastAsia="Times New Roman" w:hAnsi="Verdana" w:cs="Times New Roman"/>
          <w:color w:val="000000"/>
          <w:sz w:val="20"/>
          <w:szCs w:val="20"/>
          <w:shd w:val="clear" w:color="auto" w:fill="FFFFFF"/>
          <w:lang w:eastAsia="ru-RU"/>
        </w:rPr>
        <w:t>Календарно-тематическое планирование с определением основных видов учебной деятельности на ступень общего образования </w:t>
      </w:r>
      <w:bookmarkStart w:id="1" w:name="_Toc343949370"/>
      <w:bookmarkEnd w:id="1"/>
      <w:r w:rsidRPr="003F0A53">
        <w:rPr>
          <w:rFonts w:ascii="Verdana" w:eastAsia="Times New Roman" w:hAnsi="Verdana" w:cs="Times New Roman"/>
          <w:color w:val="000000"/>
          <w:sz w:val="20"/>
          <w:szCs w:val="20"/>
          <w:shd w:val="clear" w:color="auto" w:fill="FFFFFF"/>
          <w:lang w:eastAsia="ru-RU"/>
        </w:rPr>
        <w:t>6 класс</w:t>
      </w:r>
    </w:p>
    <w:tbl>
      <w:tblPr>
        <w:tblW w:w="15026"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139"/>
        <w:gridCol w:w="736"/>
        <w:gridCol w:w="30"/>
        <w:gridCol w:w="36"/>
        <w:gridCol w:w="2508"/>
        <w:gridCol w:w="30"/>
        <w:gridCol w:w="3655"/>
        <w:gridCol w:w="7427"/>
        <w:gridCol w:w="85"/>
        <w:gridCol w:w="30"/>
        <w:gridCol w:w="111"/>
        <w:gridCol w:w="95"/>
        <w:gridCol w:w="144"/>
      </w:tblGrid>
      <w:tr w:rsidR="00883A96" w:rsidRPr="003F0A53" w:rsidTr="003D1D60">
        <w:trPr>
          <w:gridAfter w:val="4"/>
          <w:wAfter w:w="335" w:type="dxa"/>
          <w:trHeight w:val="276"/>
          <w:tblCellSpacing w:w="15" w:type="dxa"/>
        </w:trPr>
        <w:tc>
          <w:tcPr>
            <w:tcW w:w="830" w:type="dxa"/>
            <w:gridSpan w:val="2"/>
            <w:vMerge w:val="restart"/>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vAlign w:val="center"/>
            <w:hideMark/>
          </w:tcPr>
          <w:p w:rsidR="00883A96" w:rsidRPr="003F0A53" w:rsidRDefault="00883A96" w:rsidP="00921709">
            <w:pPr>
              <w:spacing w:before="100" w:beforeAutospacing="1" w:after="100" w:afterAutospacing="1" w:line="240" w:lineRule="auto"/>
              <w:ind w:firstLine="568"/>
              <w:jc w:val="center"/>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w:t>
            </w:r>
          </w:p>
        </w:tc>
        <w:tc>
          <w:tcPr>
            <w:tcW w:w="2544" w:type="dxa"/>
            <w:gridSpan w:val="3"/>
            <w:vMerge w:val="restart"/>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vAlign w:val="center"/>
            <w:hideMark/>
          </w:tcPr>
          <w:p w:rsidR="00883A96" w:rsidRPr="003F0A53" w:rsidRDefault="00883A96" w:rsidP="00921709">
            <w:pPr>
              <w:spacing w:before="100" w:beforeAutospacing="1" w:after="100" w:afterAutospacing="1" w:line="240" w:lineRule="auto"/>
              <w:ind w:firstLine="568"/>
              <w:jc w:val="center"/>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Тема урока</w:t>
            </w:r>
          </w:p>
        </w:tc>
        <w:tc>
          <w:tcPr>
            <w:tcW w:w="3654" w:type="dxa"/>
            <w:gridSpan w:val="2"/>
            <w:vMerge w:val="restart"/>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vAlign w:val="center"/>
            <w:hideMark/>
          </w:tcPr>
          <w:p w:rsidR="00883A96" w:rsidRPr="003F0A53" w:rsidRDefault="00883A96" w:rsidP="00921709">
            <w:pPr>
              <w:spacing w:before="100" w:beforeAutospacing="1" w:after="100" w:afterAutospacing="1" w:line="240" w:lineRule="auto"/>
              <w:ind w:firstLine="568"/>
              <w:jc w:val="center"/>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Содержание</w:t>
            </w:r>
          </w:p>
        </w:tc>
        <w:tc>
          <w:tcPr>
            <w:tcW w:w="7483" w:type="dxa"/>
            <w:gridSpan w:val="2"/>
            <w:vMerge w:val="restart"/>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vAlign w:val="center"/>
            <w:hideMark/>
          </w:tcPr>
          <w:p w:rsidR="00883A96" w:rsidRPr="003F0A53" w:rsidRDefault="00883A96" w:rsidP="00921709">
            <w:pPr>
              <w:spacing w:before="100" w:beforeAutospacing="1" w:after="100" w:afterAutospacing="1" w:line="240" w:lineRule="auto"/>
              <w:ind w:firstLine="568"/>
              <w:jc w:val="center"/>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Планируемые результаты</w:t>
            </w:r>
          </w:p>
        </w:tc>
      </w:tr>
      <w:tr w:rsidR="00883A96" w:rsidRPr="003F0A53" w:rsidTr="003D1D60">
        <w:trPr>
          <w:gridAfter w:val="4"/>
          <w:wAfter w:w="335" w:type="dxa"/>
          <w:trHeight w:val="276"/>
          <w:tblCellSpacing w:w="15" w:type="dxa"/>
        </w:trPr>
        <w:tc>
          <w:tcPr>
            <w:tcW w:w="830" w:type="dxa"/>
            <w:gridSpan w:val="2"/>
            <w:vMerge/>
            <w:tcBorders>
              <w:top w:val="single" w:sz="6" w:space="0" w:color="000001"/>
              <w:left w:val="single" w:sz="6" w:space="0" w:color="000001"/>
              <w:bottom w:val="single" w:sz="6" w:space="0" w:color="000001"/>
              <w:right w:val="single" w:sz="6" w:space="0" w:color="000001"/>
            </w:tcBorders>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4"/>
                <w:szCs w:val="24"/>
                <w:lang w:eastAsia="ru-RU"/>
              </w:rPr>
            </w:pPr>
          </w:p>
        </w:tc>
        <w:tc>
          <w:tcPr>
            <w:tcW w:w="2544" w:type="dxa"/>
            <w:gridSpan w:val="3"/>
            <w:vMerge/>
            <w:tcBorders>
              <w:top w:val="single" w:sz="6" w:space="0" w:color="000001"/>
              <w:left w:val="single" w:sz="6" w:space="0" w:color="000001"/>
              <w:bottom w:val="single" w:sz="6" w:space="0" w:color="000001"/>
              <w:right w:val="single" w:sz="6" w:space="0" w:color="000001"/>
            </w:tcBorders>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4"/>
                <w:szCs w:val="24"/>
                <w:lang w:eastAsia="ru-RU"/>
              </w:rPr>
            </w:pPr>
          </w:p>
        </w:tc>
        <w:tc>
          <w:tcPr>
            <w:tcW w:w="3654" w:type="dxa"/>
            <w:gridSpan w:val="2"/>
            <w:vMerge/>
            <w:tcBorders>
              <w:top w:val="single" w:sz="6" w:space="0" w:color="000001"/>
              <w:left w:val="single" w:sz="6" w:space="0" w:color="000001"/>
              <w:bottom w:val="single" w:sz="6" w:space="0" w:color="000001"/>
              <w:right w:val="single" w:sz="6" w:space="0" w:color="000001"/>
            </w:tcBorders>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4"/>
                <w:szCs w:val="24"/>
                <w:lang w:eastAsia="ru-RU"/>
              </w:rPr>
            </w:pPr>
          </w:p>
        </w:tc>
        <w:tc>
          <w:tcPr>
            <w:tcW w:w="7483" w:type="dxa"/>
            <w:gridSpan w:val="2"/>
            <w:vMerge/>
            <w:tcBorders>
              <w:top w:val="single" w:sz="6" w:space="0" w:color="000001"/>
              <w:left w:val="single" w:sz="6" w:space="0" w:color="000001"/>
              <w:bottom w:val="single" w:sz="6" w:space="0" w:color="000001"/>
              <w:right w:val="single" w:sz="6" w:space="0" w:color="000001"/>
            </w:tcBorders>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4"/>
                <w:szCs w:val="24"/>
                <w:lang w:eastAsia="ru-RU"/>
              </w:rPr>
            </w:pPr>
          </w:p>
        </w:tc>
      </w:tr>
      <w:tr w:rsidR="00883A96" w:rsidRPr="003F0A53" w:rsidTr="003D1D60">
        <w:trPr>
          <w:gridAfter w:val="1"/>
          <w:wAfter w:w="99" w:type="dxa"/>
          <w:trHeight w:val="181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Цели изучения курса информатики. Техника безопасности и организация рабочего места. Объекты окружающего мира</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gramStart"/>
            <w:r w:rsidRPr="003F0A53">
              <w:rPr>
                <w:rFonts w:ascii="Times New Roman" w:eastAsia="Times New Roman" w:hAnsi="Times New Roman" w:cs="Times New Roman"/>
                <w:color w:val="000000"/>
                <w:sz w:val="24"/>
                <w:szCs w:val="24"/>
                <w:lang w:eastAsia="ru-RU"/>
              </w:rPr>
              <w:t>объект; множество; общее имя; единичное имя; собственное имя; свойства объекта; действия объекта; поведение объекта; состояние объекта;</w:t>
            </w:r>
            <w:proofErr w:type="gram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техника безопасности.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представления о понятии информац</w:t>
            </w:r>
            <w:proofErr w:type="gramStart"/>
            <w:r w:rsidRPr="003F0A53">
              <w:rPr>
                <w:rFonts w:ascii="Times New Roman" w:eastAsia="Times New Roman" w:hAnsi="Times New Roman" w:cs="Times New Roman"/>
                <w:sz w:val="24"/>
                <w:szCs w:val="24"/>
                <w:lang w:eastAsia="ru-RU"/>
              </w:rPr>
              <w:t>ии и ее</w:t>
            </w:r>
            <w:proofErr w:type="gramEnd"/>
            <w:r w:rsidRPr="003F0A53">
              <w:rPr>
                <w:rFonts w:ascii="Times New Roman" w:eastAsia="Times New Roman" w:hAnsi="Times New Roman" w:cs="Times New Roman"/>
                <w:sz w:val="24"/>
                <w:szCs w:val="24"/>
                <w:lang w:eastAsia="ru-RU"/>
              </w:rPr>
              <w:t xml:space="preserve"> свойствах</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умение работать с учебником; умение работать с электронным приложением к учебнику; умение анализировать объекты окружающей действительности, указывая их признаки — свойства, действия, поведение, состояния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и готовность к принятию ценностей здорового образа жизни за счет знания основных гигиенических, эргономических и технических условий безопасной эксплуатации средств ИКТ</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181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2-3</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Компьютерные объекты. Объекты ОС. Файлы и папки. Размер файла</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 xml:space="preserve">файл; имя файла; тип файла; </w:t>
            </w:r>
            <w:proofErr w:type="spellStart"/>
            <w:r w:rsidRPr="003F0A53">
              <w:rPr>
                <w:rFonts w:ascii="Times New Roman" w:eastAsia="Times New Roman" w:hAnsi="Times New Roman" w:cs="Times New Roman"/>
                <w:color w:val="000000"/>
                <w:sz w:val="24"/>
                <w:szCs w:val="24"/>
                <w:lang w:eastAsia="ru-RU"/>
              </w:rPr>
              <w:t>папка</w:t>
            </w:r>
            <w:proofErr w:type="gramStart"/>
            <w:r w:rsidRPr="003F0A53">
              <w:rPr>
                <w:rFonts w:ascii="Times New Roman" w:eastAsia="Times New Roman" w:hAnsi="Times New Roman" w:cs="Times New Roman"/>
                <w:color w:val="000000"/>
                <w:sz w:val="24"/>
                <w:szCs w:val="24"/>
                <w:lang w:eastAsia="ru-RU"/>
              </w:rPr>
              <w:t>;ф</w:t>
            </w:r>
            <w:proofErr w:type="gramEnd"/>
            <w:r w:rsidRPr="003F0A53">
              <w:rPr>
                <w:rFonts w:ascii="Times New Roman" w:eastAsia="Times New Roman" w:hAnsi="Times New Roman" w:cs="Times New Roman"/>
                <w:color w:val="000000"/>
                <w:sz w:val="24"/>
                <w:szCs w:val="24"/>
                <w:lang w:eastAsia="ru-RU"/>
              </w:rPr>
              <w:t>айловая</w:t>
            </w:r>
            <w:proofErr w:type="spellEnd"/>
            <w:r w:rsidRPr="003F0A53">
              <w:rPr>
                <w:rFonts w:ascii="Times New Roman" w:eastAsia="Times New Roman" w:hAnsi="Times New Roman" w:cs="Times New Roman"/>
                <w:color w:val="000000"/>
                <w:sz w:val="24"/>
                <w:szCs w:val="24"/>
                <w:lang w:eastAsia="ru-RU"/>
              </w:rPr>
              <w:t xml:space="preserve"> система; операции с файлами: модификация, копирование, </w:t>
            </w:r>
            <w:proofErr w:type="spellStart"/>
            <w:r w:rsidRPr="003F0A53">
              <w:rPr>
                <w:rFonts w:ascii="Times New Roman" w:eastAsia="Times New Roman" w:hAnsi="Times New Roman" w:cs="Times New Roman"/>
                <w:color w:val="000000"/>
                <w:sz w:val="24"/>
                <w:szCs w:val="24"/>
                <w:lang w:eastAsia="ru-RU"/>
              </w:rPr>
              <w:t>удаление,перемещение</w:t>
            </w:r>
            <w:proofErr w:type="spellEnd"/>
            <w:r w:rsidRPr="003F0A53">
              <w:rPr>
                <w:rFonts w:ascii="Times New Roman" w:eastAsia="Times New Roman" w:hAnsi="Times New Roman" w:cs="Times New Roman"/>
                <w:color w:val="000000"/>
                <w:sz w:val="24"/>
                <w:szCs w:val="24"/>
                <w:lang w:eastAsia="ru-RU"/>
              </w:rPr>
              <w:t xml:space="preserve">; </w:t>
            </w:r>
            <w:proofErr w:type="spellStart"/>
            <w:r w:rsidRPr="003F0A53">
              <w:rPr>
                <w:rFonts w:ascii="Times New Roman" w:eastAsia="Times New Roman" w:hAnsi="Times New Roman" w:cs="Times New Roman"/>
                <w:color w:val="000000"/>
                <w:sz w:val="24"/>
                <w:szCs w:val="24"/>
                <w:lang w:eastAsia="ru-RU"/>
              </w:rPr>
              <w:t>бит;байт</w:t>
            </w:r>
            <w:proofErr w:type="spellEnd"/>
            <w:r w:rsidRPr="003F0A53">
              <w:rPr>
                <w:rFonts w:ascii="Times New Roman" w:eastAsia="Times New Roman" w:hAnsi="Times New Roman" w:cs="Times New Roman"/>
                <w:color w:val="000000"/>
                <w:sz w:val="24"/>
                <w:szCs w:val="24"/>
                <w:lang w:eastAsia="ru-RU"/>
              </w:rPr>
              <w:t xml:space="preserve">; килобайт; мегабайт; </w:t>
            </w:r>
            <w:proofErr w:type="spellStart"/>
            <w:r w:rsidRPr="003F0A53">
              <w:rPr>
                <w:rFonts w:ascii="Times New Roman" w:eastAsia="Times New Roman" w:hAnsi="Times New Roman" w:cs="Times New Roman"/>
                <w:color w:val="000000"/>
                <w:sz w:val="24"/>
                <w:szCs w:val="24"/>
                <w:lang w:eastAsia="ru-RU"/>
              </w:rPr>
              <w:t>гигабайт.окно</w:t>
            </w:r>
            <w:proofErr w:type="spellEnd"/>
            <w:r w:rsidRPr="003F0A53">
              <w:rPr>
                <w:rFonts w:ascii="Times New Roman" w:eastAsia="Times New Roman" w:hAnsi="Times New Roman" w:cs="Times New Roman"/>
                <w:color w:val="000000"/>
                <w:sz w:val="24"/>
                <w:szCs w:val="24"/>
                <w:lang w:eastAsia="ru-RU"/>
              </w:rPr>
              <w:t xml:space="preserve"> Мой компьютер</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w:t>
            </w:r>
            <w:r w:rsidRPr="003F0A53">
              <w:rPr>
                <w:rFonts w:ascii="Times New Roman" w:eastAsia="Times New Roman" w:hAnsi="Times New Roman" w:cs="Times New Roman"/>
                <w:sz w:val="24"/>
                <w:szCs w:val="24"/>
                <w:lang w:eastAsia="ru-RU"/>
              </w:rPr>
              <w:t xml:space="preserve"> «Работаем с основными объектами операционной </w:t>
            </w:r>
            <w:r w:rsidRPr="003F0A53">
              <w:rPr>
                <w:rFonts w:ascii="Times New Roman" w:eastAsia="Times New Roman" w:hAnsi="Times New Roman" w:cs="Times New Roman"/>
                <w:sz w:val="24"/>
                <w:szCs w:val="24"/>
                <w:lang w:eastAsia="ru-RU"/>
              </w:rPr>
              <w:lastRenderedPageBreak/>
              <w:t>системы»</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№2</w:t>
            </w:r>
            <w:r w:rsidRPr="003F0A53">
              <w:rPr>
                <w:rFonts w:ascii="Times New Roman" w:eastAsia="Times New Roman" w:hAnsi="Times New Roman" w:cs="Times New Roman"/>
                <w:sz w:val="24"/>
                <w:szCs w:val="24"/>
                <w:lang w:eastAsia="ru-RU"/>
              </w:rPr>
              <w:t> «Работаем с объектами файловой системы»</w:t>
            </w:r>
            <w:r w:rsidRPr="003F0A53">
              <w:rPr>
                <w:rFonts w:ascii="Times New Roman" w:eastAsia="Times New Roman" w:hAnsi="Times New Roman" w:cs="Times New Roman"/>
                <w:color w:val="000000"/>
                <w:sz w:val="24"/>
                <w:szCs w:val="24"/>
                <w:lang w:eastAsia="ru-RU"/>
              </w:rPr>
              <w:t>.</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представления о компьютерных объектах и их признаках,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пользовательские навыки работы с объектами ОС)</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55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4</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Разнообразие отношений объектов и их множеств. Отношения </w:t>
            </w:r>
            <w:proofErr w:type="gramStart"/>
            <w:r w:rsidRPr="003F0A53">
              <w:rPr>
                <w:rFonts w:ascii="Times New Roman" w:eastAsia="Times New Roman" w:hAnsi="Times New Roman" w:cs="Times New Roman"/>
                <w:sz w:val="24"/>
                <w:szCs w:val="24"/>
                <w:lang w:eastAsia="ru-RU"/>
              </w:rPr>
              <w:t>между</w:t>
            </w:r>
            <w:proofErr w:type="gramEnd"/>
            <w:r w:rsidRPr="003F0A53">
              <w:rPr>
                <w:rFonts w:ascii="Times New Roman" w:eastAsia="Times New Roman" w:hAnsi="Times New Roman" w:cs="Times New Roman"/>
                <w:sz w:val="24"/>
                <w:szCs w:val="24"/>
                <w:lang w:eastAsia="ru-RU"/>
              </w:rPr>
              <w:t xml:space="preserve"> множествам</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отношение; имя отношения; множество; круги Эйлера.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№3</w:t>
            </w:r>
            <w:r w:rsidRPr="003F0A53">
              <w:rPr>
                <w:rFonts w:ascii="Times New Roman" w:eastAsia="Times New Roman" w:hAnsi="Times New Roman" w:cs="Times New Roman"/>
                <w:sz w:val="24"/>
                <w:szCs w:val="24"/>
                <w:lang w:eastAsia="ru-RU"/>
              </w:rPr>
              <w:t> «Повторяем возможности графического редактора – инструмента создания графических объектов» (задания 1–3)</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представления об отношениях между объектами,</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умения работы в графическом редакторе)</w:t>
            </w:r>
            <w:proofErr w:type="gramStart"/>
            <w:r w:rsidRPr="003F0A53">
              <w:rPr>
                <w:rFonts w:ascii="Times New Roman" w:eastAsia="Times New Roman" w:hAnsi="Times New Roman" w:cs="Times New Roman"/>
                <w:color w:val="000000"/>
                <w:sz w:val="24"/>
                <w:szCs w:val="24"/>
                <w:lang w:eastAsia="ru-RU"/>
              </w:rPr>
              <w:t>;</w:t>
            </w:r>
            <w:r w:rsidRPr="003F0A53">
              <w:rPr>
                <w:rFonts w:ascii="Times New Roman" w:eastAsia="Times New Roman" w:hAnsi="Times New Roman" w:cs="Times New Roman"/>
                <w:sz w:val="24"/>
                <w:szCs w:val="24"/>
                <w:lang w:eastAsia="ru-RU"/>
              </w:rPr>
              <w:t>а</w:t>
            </w:r>
            <w:proofErr w:type="gramEnd"/>
            <w:r w:rsidRPr="003F0A53">
              <w:rPr>
                <w:rFonts w:ascii="Times New Roman" w:eastAsia="Times New Roman" w:hAnsi="Times New Roman" w:cs="Times New Roman"/>
                <w:sz w:val="24"/>
                <w:szCs w:val="24"/>
                <w:lang w:eastAsia="ru-RU"/>
              </w:rPr>
              <w:t>нализ объектов, синтез, выбор оснований и критериев, подведение под понятия, установление причинно-следственных связей, выдвижение гипотез</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70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5</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Отношение «входит в состав»</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отношение; отношение «входит в состав»; схема состава.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№3</w:t>
            </w:r>
            <w:r w:rsidRPr="003F0A53">
              <w:rPr>
                <w:rFonts w:ascii="Times New Roman" w:eastAsia="Times New Roman" w:hAnsi="Times New Roman" w:cs="Times New Roman"/>
                <w:sz w:val="24"/>
                <w:szCs w:val="24"/>
                <w:lang w:eastAsia="ru-RU"/>
              </w:rPr>
              <w:t> «Повторяем возможности графического редактора – инструмента создания графических объектов» (задания 5–6)</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представления об отношениях между объектами,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умения работы в графическом редакторе); </w:t>
            </w:r>
            <w:r w:rsidRPr="003F0A53">
              <w:rPr>
                <w:rFonts w:ascii="Times New Roman" w:eastAsia="Times New Roman" w:hAnsi="Times New Roman" w:cs="Times New Roman"/>
                <w:sz w:val="24"/>
                <w:szCs w:val="24"/>
                <w:lang w:eastAsia="ru-RU"/>
              </w:rPr>
              <w:t>анализ объектов, синтез, выбор оснований и критериев, подведение под понятия, установление причинно-следственных связей, выдвижение гипотез</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99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6</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Разновидности объекта и их классификация</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gramStart"/>
            <w:r w:rsidRPr="003F0A53">
              <w:rPr>
                <w:rFonts w:ascii="Times New Roman" w:eastAsia="Times New Roman" w:hAnsi="Times New Roman" w:cs="Times New Roman"/>
                <w:color w:val="000000"/>
                <w:sz w:val="24"/>
                <w:szCs w:val="24"/>
                <w:lang w:eastAsia="ru-RU"/>
              </w:rPr>
              <w:t>объект; отношение; отношение «является разновидностью»; схема разновидностей; класс; классификация: естественная классификация; искусственная классификация; основание классификации.</w:t>
            </w:r>
            <w:proofErr w:type="gram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sz w:val="24"/>
                <w:szCs w:val="24"/>
                <w:lang w:eastAsia="ru-RU"/>
              </w:rPr>
              <w:t>Разноуровневая</w:t>
            </w:r>
            <w:proofErr w:type="spellEnd"/>
            <w:r w:rsidRPr="003F0A53">
              <w:rPr>
                <w:rFonts w:ascii="Times New Roman" w:eastAsia="Times New Roman" w:hAnsi="Times New Roman" w:cs="Times New Roman"/>
                <w:b/>
                <w:bCs/>
                <w:sz w:val="24"/>
                <w:szCs w:val="24"/>
                <w:lang w:eastAsia="ru-RU"/>
              </w:rPr>
              <w:t xml:space="preserve"> практическая контрольная работа по теме «Создание графических изображений»</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представление об отношении «является разновидностью»</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умения работы в текстовом редакторе); </w:t>
            </w:r>
            <w:r w:rsidRPr="003F0A53">
              <w:rPr>
                <w:rFonts w:ascii="Times New Roman" w:eastAsia="Times New Roman" w:hAnsi="Times New Roman" w:cs="Times New Roman"/>
                <w:sz w:val="24"/>
                <w:szCs w:val="24"/>
                <w:lang w:eastAsia="ru-RU"/>
              </w:rPr>
              <w:t>анализ объектов, синтез, выбор оснований и критериев, подведение под понятия, установление причинно-следственных связей, выдвижение гипотез</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 понимание значения логического мышления.</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181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7</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Классификация компьютерных объектов</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отношение; отношение «является разновидностью»; классификация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№4</w:t>
            </w:r>
            <w:r w:rsidRPr="003F0A53">
              <w:rPr>
                <w:rFonts w:ascii="Times New Roman" w:eastAsia="Times New Roman" w:hAnsi="Times New Roman" w:cs="Times New Roman"/>
                <w:sz w:val="24"/>
                <w:szCs w:val="24"/>
                <w:lang w:eastAsia="ru-RU"/>
              </w:rPr>
              <w:t> «Повторяем возможности текстового процессора – инструмента создания текстовых объектов»</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подходы к классификации компьютерных объектов,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(основные умения работы в текстовом редакторе); умения выбора основания для классификации</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 понимание значения логического мышления.</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
          <w:wAfter w:w="99" w:type="dxa"/>
          <w:trHeight w:val="55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8</w:t>
            </w:r>
          </w:p>
        </w:tc>
        <w:tc>
          <w:tcPr>
            <w:tcW w:w="2574"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Системы объектов. Состав и структура системы</w:t>
            </w:r>
          </w:p>
        </w:tc>
        <w:tc>
          <w:tcPr>
            <w:tcW w:w="3625"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система; структура;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 xml:space="preserve">состав; системный подход; </w:t>
            </w:r>
            <w:r w:rsidRPr="003F0A53">
              <w:rPr>
                <w:rFonts w:ascii="Times New Roman" w:eastAsia="Times New Roman" w:hAnsi="Times New Roman" w:cs="Times New Roman"/>
                <w:color w:val="000000"/>
                <w:sz w:val="24"/>
                <w:szCs w:val="24"/>
                <w:lang w:eastAsia="ru-RU"/>
              </w:rPr>
              <w:lastRenderedPageBreak/>
              <w:t>системный эффект.</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br/>
              <w:t> </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№5</w:t>
            </w:r>
            <w:r w:rsidRPr="003F0A53">
              <w:rPr>
                <w:rFonts w:ascii="Times New Roman" w:eastAsia="Times New Roman" w:hAnsi="Times New Roman" w:cs="Times New Roman"/>
                <w:sz w:val="24"/>
                <w:szCs w:val="24"/>
                <w:lang w:eastAsia="ru-RU"/>
              </w:rPr>
              <w:t> «Знакомимся с графическими возможностями текстового процессора» (задания 1–3)</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формирование понятия системы, её состава и структуры, р</w:t>
            </w:r>
            <w:r w:rsidRPr="003F0A53">
              <w:rPr>
                <w:rFonts w:ascii="Times New Roman" w:eastAsia="Times New Roman" w:hAnsi="Times New Roman" w:cs="Times New Roman"/>
                <w:sz w:val="24"/>
                <w:szCs w:val="24"/>
                <w:lang w:eastAsia="ru-RU"/>
              </w:rPr>
              <w:t xml:space="preserve">азвитие </w:t>
            </w:r>
            <w:r w:rsidRPr="003F0A53">
              <w:rPr>
                <w:rFonts w:ascii="Times New Roman" w:eastAsia="Times New Roman" w:hAnsi="Times New Roman" w:cs="Times New Roman"/>
                <w:sz w:val="24"/>
                <w:szCs w:val="24"/>
                <w:lang w:eastAsia="ru-RU"/>
              </w:rPr>
              <w:lastRenderedPageBreak/>
              <w:t>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(умения работы в текстовом редакторе); уверенное оперирование понятием системы; умение анализировать окружающие объекты с точки зрения системного подхода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 понимание необходимости использования системного подхода в жизни</w:t>
            </w:r>
          </w:p>
        </w:tc>
        <w:tc>
          <w:tcPr>
            <w:tcW w:w="206" w:type="dxa"/>
            <w:gridSpan w:val="3"/>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2"/>
          <w:wAfter w:w="14842" w:type="dxa"/>
          <w:trHeight w:val="50"/>
          <w:tblCellSpacing w:w="15" w:type="dxa"/>
        </w:trPr>
        <w:tc>
          <w:tcPr>
            <w:tcW w:w="94" w:type="dxa"/>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1815"/>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Система и окружающая среда. Система как черный ящик</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объект; система; входы системы; выходы системы; системный подход; системный эффект; черный ящик.</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№5</w:t>
            </w:r>
            <w:r w:rsidRPr="003F0A53">
              <w:rPr>
                <w:rFonts w:ascii="Times New Roman" w:eastAsia="Times New Roman" w:hAnsi="Times New Roman" w:cs="Times New Roman"/>
                <w:sz w:val="24"/>
                <w:szCs w:val="24"/>
                <w:lang w:eastAsia="ru-RU"/>
              </w:rPr>
              <w:t> «Знакомимся с графическими возможностями текстового процессора» (задания 4–5)</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понятия системы, черного ящика,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(умения работы в текстовом редакторе); уверенное оперирование понятием системы; умение анализировать окружающие объекты с точки зрения системного подхода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84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10</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Персональный компьютер как система</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F0A53">
              <w:rPr>
                <w:rFonts w:ascii="Times New Roman" w:eastAsia="Times New Roman" w:hAnsi="Times New Roman" w:cs="Times New Roman"/>
                <w:color w:val="000000"/>
                <w:sz w:val="24"/>
                <w:szCs w:val="24"/>
                <w:lang w:eastAsia="ru-RU"/>
              </w:rPr>
              <w:t>объект; система; системный подход; системный эффект; аппаратное обеспечение; программное обеспечение; информационные ресурсы; интерфейс</w:t>
            </w:r>
            <w:proofErr w:type="gram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br/>
              <w:t> </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№5</w:t>
            </w:r>
            <w:r w:rsidRPr="003F0A53">
              <w:rPr>
                <w:rFonts w:ascii="Times New Roman" w:eastAsia="Times New Roman" w:hAnsi="Times New Roman" w:cs="Times New Roman"/>
                <w:sz w:val="24"/>
                <w:szCs w:val="24"/>
                <w:lang w:eastAsia="ru-RU"/>
              </w:rPr>
              <w:t> «Знакомимся с графическими возможностями текстового процессора» (задание 6)</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понятие интерфейса; представление о компьютере как системе,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lastRenderedPageBreak/>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ИКТ-компетентность (умения работы в текстовом редакторе); уверенное оперирование понятием системы; умение анализировать окружающие объекты с точки зрения системного подхода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понимание значения навыков работы на компьютере для учебы и жизни; понимание необходимости использования системного подхода в жизни</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42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11</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Способы познания окружающего мира.</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Тест «Объекты и системы»</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№6</w:t>
            </w:r>
            <w:r w:rsidRPr="003F0A53">
              <w:rPr>
                <w:rFonts w:ascii="Times New Roman" w:eastAsia="Times New Roman" w:hAnsi="Times New Roman" w:cs="Times New Roman"/>
                <w:sz w:val="24"/>
                <w:szCs w:val="24"/>
                <w:lang w:eastAsia="ru-RU"/>
              </w:rPr>
              <w:t> «Создаем компьютерные документы»</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владение основными </w:t>
            </w:r>
            <w:proofErr w:type="spellStart"/>
            <w:r w:rsidRPr="003F0A53">
              <w:rPr>
                <w:rFonts w:ascii="Times New Roman" w:eastAsia="Times New Roman" w:hAnsi="Times New Roman" w:cs="Times New Roman"/>
                <w:sz w:val="24"/>
                <w:szCs w:val="24"/>
                <w:lang w:eastAsia="ru-RU"/>
              </w:rPr>
              <w:t>общеучебными</w:t>
            </w:r>
            <w:proofErr w:type="spellEnd"/>
            <w:r w:rsidRPr="003F0A53">
              <w:rPr>
                <w:rFonts w:ascii="Times New Roman" w:eastAsia="Times New Roman" w:hAnsi="Times New Roman" w:cs="Times New Roman"/>
                <w:sz w:val="24"/>
                <w:szCs w:val="24"/>
                <w:lang w:eastAsia="ru-RU"/>
              </w:rPr>
              <w:t xml:space="preserve"> умениями информационно-логического характера,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планирование учебного сотрудничества с учителем и сверстниками управление поведением партнера умение с достаточно полнотой и точностью выражать свои мысли в соответствии с задачами и условиями коммуникации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повышению своего образовательного уровня и продолжению обучения с использованием средств и методов информатики и ИКТ</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42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12</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Понятие как форма мышления. Как образуются понятия.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№7</w:t>
            </w:r>
            <w:r w:rsidRPr="003F0A53">
              <w:rPr>
                <w:rFonts w:ascii="Times New Roman" w:eastAsia="Times New Roman" w:hAnsi="Times New Roman" w:cs="Times New Roman"/>
                <w:sz w:val="24"/>
                <w:szCs w:val="24"/>
                <w:lang w:eastAsia="ru-RU"/>
              </w:rPr>
              <w:t> «Конструируем и исследуем графические объекты» (задание 1)</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lastRenderedPageBreak/>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действия постановки и решения проблем: формулирование проблемы; самостоятельное создание способов решения проблем творческого и поискового характера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стремление использовать полученные знания в процессе обучения другим предметам и в жизни</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42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13</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Определение понятия.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Тест «Человек и информация»</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№7</w:t>
            </w:r>
            <w:r w:rsidRPr="003F0A53">
              <w:rPr>
                <w:rFonts w:ascii="Times New Roman" w:eastAsia="Times New Roman" w:hAnsi="Times New Roman" w:cs="Times New Roman"/>
                <w:sz w:val="24"/>
                <w:szCs w:val="24"/>
                <w:lang w:eastAsia="ru-RU"/>
              </w:rPr>
              <w:t> «Конструируем и исследуем графические объекты» (задания 2, 3)</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 xml:space="preserve">азвитие основных навыков и умений использования компьютерных устройств, самоконтроль и </w:t>
            </w:r>
            <w:proofErr w:type="spellStart"/>
            <w:r w:rsidRPr="003F0A53">
              <w:rPr>
                <w:rFonts w:ascii="Times New Roman" w:eastAsia="Times New Roman" w:hAnsi="Times New Roman" w:cs="Times New Roman"/>
                <w:sz w:val="24"/>
                <w:szCs w:val="24"/>
                <w:lang w:eastAsia="ru-RU"/>
              </w:rPr>
              <w:t>самокоррекция</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действия постановки и решения проблем: формулирование проблемы; самостоятельное создание способов решения проблем творческого и поискового характера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стремление использовать полученные знания в процессе обучения другим предметам и в жизни</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2"/>
          <w:wAfter w:w="194" w:type="dxa"/>
          <w:trHeight w:val="420"/>
          <w:tblCellSpacing w:w="15" w:type="dxa"/>
        </w:trPr>
        <w:tc>
          <w:tcPr>
            <w:tcW w:w="830"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14</w:t>
            </w:r>
          </w:p>
        </w:tc>
        <w:tc>
          <w:tcPr>
            <w:tcW w:w="2544"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Информационное моделирование как метод познания.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Информационные модели, словесные информационные модели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№8</w:t>
            </w:r>
            <w:r w:rsidRPr="003F0A53">
              <w:rPr>
                <w:rFonts w:ascii="Times New Roman" w:eastAsia="Times New Roman" w:hAnsi="Times New Roman" w:cs="Times New Roman"/>
                <w:sz w:val="24"/>
                <w:szCs w:val="24"/>
                <w:lang w:eastAsia="ru-RU"/>
              </w:rPr>
              <w:t> «Создаём графические модели»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понятий: модель, моделирование, информационные модели, графические модели</w:t>
            </w:r>
            <w:proofErr w:type="gramStart"/>
            <w:r w:rsidRPr="003F0A53">
              <w:rPr>
                <w:rFonts w:ascii="Times New Roman" w:eastAsia="Times New Roman" w:hAnsi="Times New Roman" w:cs="Times New Roman"/>
                <w:sz w:val="24"/>
                <w:szCs w:val="24"/>
                <w:lang w:eastAsia="ru-RU"/>
              </w:rPr>
              <w:t> ,</w:t>
            </w:r>
            <w:proofErr w:type="gramEnd"/>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информационным моделированием как основным методом приобретения знаний: владение информационным моделированием как основным методом приобретения знаний</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основы информационного мировоззрения – научного взгляда на область информационных процессов в живой природе, обществе, технике</w:t>
            </w:r>
          </w:p>
        </w:tc>
        <w:tc>
          <w:tcPr>
            <w:tcW w:w="111"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2"/>
          <w:wAfter w:w="14842" w:type="dxa"/>
          <w:trHeight w:val="420"/>
          <w:tblCellSpacing w:w="15" w:type="dxa"/>
        </w:trPr>
        <w:tc>
          <w:tcPr>
            <w:tcW w:w="94" w:type="dxa"/>
            <w:vAlign w:val="center"/>
            <w:hideMark/>
          </w:tcPr>
          <w:p w:rsidR="00883A96" w:rsidRPr="003F0A53" w:rsidRDefault="00883A96" w:rsidP="00883A96">
            <w:pPr>
              <w:spacing w:after="0" w:line="240" w:lineRule="auto"/>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15</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Знаковые информационные модели. Словесные (научные, художественные) описания.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Информационные модели, словесные информационные модели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№9</w:t>
            </w:r>
            <w:r w:rsidRPr="003F0A53">
              <w:rPr>
                <w:rFonts w:ascii="Times New Roman" w:eastAsia="Times New Roman" w:hAnsi="Times New Roman" w:cs="Times New Roman"/>
                <w:sz w:val="24"/>
                <w:szCs w:val="24"/>
                <w:lang w:eastAsia="ru-RU"/>
              </w:rPr>
              <w:t> «Создаём словесные модели»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понятий: модель, моделирование, информационные модели, словесные информационные модели, формирование умений формализации и структурирования информации,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осознанно и произвольно строить речевое высказывание в устной и письменной форме;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w:t>
            </w:r>
          </w:p>
        </w:tc>
        <w:tc>
          <w:tcPr>
            <w:tcW w:w="335" w:type="dxa"/>
            <w:gridSpan w:val="4"/>
            <w:hideMark/>
          </w:tcPr>
          <w:p w:rsidR="00883A96" w:rsidRPr="003F0A53" w:rsidRDefault="00883A96" w:rsidP="00883A96">
            <w:pPr>
              <w:spacing w:after="0" w:line="240" w:lineRule="auto"/>
              <w:ind w:left="-641"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16</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Математические модели.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Многоуровневые списки.</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Тест «Информационное моделирование»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Математические модели.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Многоуровневые списки.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№10</w:t>
            </w:r>
            <w:r w:rsidRPr="003F0A53">
              <w:rPr>
                <w:rFonts w:ascii="Times New Roman" w:eastAsia="Times New Roman" w:hAnsi="Times New Roman" w:cs="Times New Roman"/>
                <w:sz w:val="24"/>
                <w:szCs w:val="24"/>
                <w:lang w:eastAsia="ru-RU"/>
              </w:rPr>
              <w:t> «Создаём многоуровневые списки»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Формирование </w:t>
            </w:r>
            <w:proofErr w:type="gramStart"/>
            <w:r w:rsidRPr="003F0A53">
              <w:rPr>
                <w:rFonts w:ascii="Times New Roman" w:eastAsia="Times New Roman" w:hAnsi="Times New Roman" w:cs="Times New Roman"/>
                <w:sz w:val="24"/>
                <w:szCs w:val="24"/>
                <w:lang w:eastAsia="ru-RU"/>
              </w:rPr>
              <w:t>основных</w:t>
            </w:r>
            <w:proofErr w:type="gramEnd"/>
            <w:r w:rsidRPr="003F0A53">
              <w:rPr>
                <w:rFonts w:ascii="Times New Roman" w:eastAsia="Times New Roman" w:hAnsi="Times New Roman" w:cs="Times New Roman"/>
                <w:sz w:val="24"/>
                <w:szCs w:val="24"/>
                <w:lang w:eastAsia="ru-RU"/>
              </w:rPr>
              <w:t xml:space="preserve"> понятия: список, маркированный список, многоуровневый список, математическая модель,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адекватно, подробно, сжато, выборочно передавать содержание текста; умение составлять тексты различных жанров, соблюдая нормы построения текста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уверенная ориентация учащихся в различных предметных областях за счет осознанного использования при изучении школьных дисциплин </w:t>
            </w:r>
            <w:r w:rsidRPr="003F0A53">
              <w:rPr>
                <w:rFonts w:ascii="Times New Roman" w:eastAsia="Times New Roman" w:hAnsi="Times New Roman" w:cs="Times New Roman"/>
                <w:sz w:val="24"/>
                <w:szCs w:val="24"/>
                <w:lang w:eastAsia="ru-RU"/>
              </w:rPr>
              <w:lastRenderedPageBreak/>
              <w:t xml:space="preserve">таких </w:t>
            </w:r>
            <w:proofErr w:type="spellStart"/>
            <w:r w:rsidRPr="003F0A53">
              <w:rPr>
                <w:rFonts w:ascii="Times New Roman" w:eastAsia="Times New Roman" w:hAnsi="Times New Roman" w:cs="Times New Roman"/>
                <w:sz w:val="24"/>
                <w:szCs w:val="24"/>
                <w:lang w:eastAsia="ru-RU"/>
              </w:rPr>
              <w:t>общепредметных</w:t>
            </w:r>
            <w:proofErr w:type="spellEnd"/>
            <w:r w:rsidRPr="003F0A53">
              <w:rPr>
                <w:rFonts w:ascii="Times New Roman" w:eastAsia="Times New Roman" w:hAnsi="Times New Roman" w:cs="Times New Roman"/>
                <w:sz w:val="24"/>
                <w:szCs w:val="24"/>
                <w:lang w:eastAsia="ru-RU"/>
              </w:rPr>
              <w:t xml:space="preserve"> понятий как «владение основными </w:t>
            </w:r>
            <w:proofErr w:type="spellStart"/>
            <w:r w:rsidRPr="003F0A53">
              <w:rPr>
                <w:rFonts w:ascii="Times New Roman" w:eastAsia="Times New Roman" w:hAnsi="Times New Roman" w:cs="Times New Roman"/>
                <w:sz w:val="24"/>
                <w:szCs w:val="24"/>
                <w:lang w:eastAsia="ru-RU"/>
              </w:rPr>
              <w:t>общеучебными</w:t>
            </w:r>
            <w:proofErr w:type="spellEnd"/>
            <w:r w:rsidRPr="003F0A53">
              <w:rPr>
                <w:rFonts w:ascii="Times New Roman" w:eastAsia="Times New Roman" w:hAnsi="Times New Roman" w:cs="Times New Roman"/>
                <w:sz w:val="24"/>
                <w:szCs w:val="24"/>
                <w:lang w:eastAsia="ru-RU"/>
              </w:rPr>
              <w:t xml:space="preserve"> умениями информационно-логического характера: анализ, синтез, обобщение и сравнение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объект», «модель»,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 стремление использовать полученные знания в процессе обучения другим предметам и в жизни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17</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Табличные информационные модели. Правила оформления таблиц.</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Табличные модели, таблица, элементы таблицы, правила оформления таблицы</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№11</w:t>
            </w:r>
            <w:r w:rsidRPr="003F0A53">
              <w:rPr>
                <w:rFonts w:ascii="Times New Roman" w:eastAsia="Times New Roman" w:hAnsi="Times New Roman" w:cs="Times New Roman"/>
                <w:sz w:val="24"/>
                <w:szCs w:val="24"/>
                <w:lang w:eastAsia="ru-RU"/>
              </w:rPr>
              <w:t> «Создаем табличные модели»</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таблица, элементы таблицы, правила оформления таблицы,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умение преобразовывать объект из чувственной формы </w:t>
            </w:r>
            <w:proofErr w:type="gramStart"/>
            <w:r w:rsidRPr="003F0A53">
              <w:rPr>
                <w:rFonts w:ascii="Times New Roman" w:eastAsia="Times New Roman" w:hAnsi="Times New Roman" w:cs="Times New Roman"/>
                <w:sz w:val="24"/>
                <w:szCs w:val="24"/>
                <w:lang w:eastAsia="ru-RU"/>
              </w:rPr>
              <w:t>в</w:t>
            </w:r>
            <w:proofErr w:type="gram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знаково-символическую модель;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действия постановки и решения проблем: формулирование проблемы; самостоятельное создание способов решения проблем творческого и поискового характера</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 стремление использовать полученные знания в процессе обучения другим предметам и в жизни, готовность к повышению своего образовательного уровня и продолжению обучения с использованием средств и методов информатики и ИКТ</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18</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Решение логических задач с помощью нескольких таблиц. Вычислительные </w:t>
            </w:r>
            <w:r w:rsidRPr="003F0A53">
              <w:rPr>
                <w:rFonts w:ascii="Times New Roman" w:eastAsia="Times New Roman" w:hAnsi="Times New Roman" w:cs="Times New Roman"/>
                <w:sz w:val="24"/>
                <w:szCs w:val="24"/>
                <w:lang w:eastAsia="ru-RU"/>
              </w:rPr>
              <w:lastRenderedPageBreak/>
              <w:t>таблицы.</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Логические задачи, способы решения</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 xml:space="preserve">Практическая работа </w:t>
            </w:r>
            <w:r w:rsidRPr="003F0A53">
              <w:rPr>
                <w:rFonts w:ascii="Times New Roman" w:eastAsia="Times New Roman" w:hAnsi="Times New Roman" w:cs="Times New Roman"/>
                <w:b/>
                <w:bCs/>
                <w:sz w:val="24"/>
                <w:szCs w:val="24"/>
                <w:lang w:eastAsia="ru-RU"/>
              </w:rPr>
              <w:lastRenderedPageBreak/>
              <w:t>№12</w:t>
            </w:r>
            <w:r w:rsidRPr="003F0A53">
              <w:rPr>
                <w:rFonts w:ascii="Times New Roman" w:eastAsia="Times New Roman" w:hAnsi="Times New Roman" w:cs="Times New Roman"/>
                <w:sz w:val="24"/>
                <w:szCs w:val="24"/>
                <w:lang w:eastAsia="ru-RU"/>
              </w:rPr>
              <w:t> «Создаем вычислительные таблицы в текстовом процессоре»</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формирование умений формализации и структурирования информации, умения выбирать способ представления данных в соответствии с </w:t>
            </w:r>
            <w:r w:rsidRPr="003F0A53">
              <w:rPr>
                <w:rFonts w:ascii="Times New Roman" w:eastAsia="Times New Roman" w:hAnsi="Times New Roman" w:cs="Times New Roman"/>
                <w:sz w:val="24"/>
                <w:szCs w:val="24"/>
                <w:lang w:eastAsia="ru-RU"/>
              </w:rPr>
              <w:lastRenderedPageBreak/>
              <w:t>поставленной задачей,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gramStart"/>
            <w:r w:rsidRPr="003F0A53">
              <w:rPr>
                <w:rFonts w:ascii="Times New Roman" w:eastAsia="Times New Roman" w:hAnsi="Times New Roman" w:cs="Times New Roman"/>
                <w:sz w:val="24"/>
                <w:szCs w:val="24"/>
                <w:lang w:eastAsia="ru-RU"/>
              </w:rPr>
              <w:t>умение строить разнообразные информационные структуры для описания объектов; умение «читать» таблицы, умение выбирать форму представления информации в зависимости от стоящей задачи, проверять адекватность модели объекту и цели моделирования; широкий спектр умений и навыков использования средств (</w:t>
            </w:r>
            <w:proofErr w:type="spellStart"/>
            <w:r w:rsidRPr="003F0A53">
              <w:rPr>
                <w:rFonts w:ascii="Times New Roman" w:eastAsia="Times New Roman" w:hAnsi="Times New Roman" w:cs="Times New Roman"/>
                <w:sz w:val="24"/>
                <w:szCs w:val="24"/>
                <w:lang w:eastAsia="ru-RU"/>
              </w:rPr>
              <w:t>нформационных</w:t>
            </w:r>
            <w:proofErr w:type="spellEnd"/>
            <w:r w:rsidRPr="003F0A53">
              <w:rPr>
                <w:rFonts w:ascii="Times New Roman" w:eastAsia="Times New Roman" w:hAnsi="Times New Roman" w:cs="Times New Roman"/>
                <w:sz w:val="24"/>
                <w:szCs w:val="24"/>
                <w:lang w:eastAsia="ru-RU"/>
              </w:rPr>
              <w:t xml:space="preserve"> технологий (работа с текстом</w:t>
            </w:r>
            <w:proofErr w:type="gram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создание и редактирование расчетных таблиц</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повышению своего образовательного уровня и продолжению обучения с использованием средств и методов информатики и ИКТ, широкие познавательные интересы, инициатива и любознательность</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19</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Графики и </w:t>
            </w:r>
            <w:proofErr w:type="spellStart"/>
            <w:r w:rsidRPr="003F0A53">
              <w:rPr>
                <w:rFonts w:ascii="Times New Roman" w:eastAsia="Times New Roman" w:hAnsi="Times New Roman" w:cs="Times New Roman"/>
                <w:sz w:val="24"/>
                <w:szCs w:val="24"/>
                <w:lang w:eastAsia="ru-RU"/>
              </w:rPr>
              <w:t>диаграммыНаглядное</w:t>
            </w:r>
            <w:proofErr w:type="spellEnd"/>
            <w:r w:rsidRPr="003F0A53">
              <w:rPr>
                <w:rFonts w:ascii="Times New Roman" w:eastAsia="Times New Roman" w:hAnsi="Times New Roman" w:cs="Times New Roman"/>
                <w:sz w:val="24"/>
                <w:szCs w:val="24"/>
                <w:lang w:eastAsia="ru-RU"/>
              </w:rPr>
              <w:t xml:space="preserve"> представление процессов изменения величин и их соотношений.</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Графики и диаграммы.</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№12</w:t>
            </w:r>
            <w:r w:rsidRPr="003F0A53">
              <w:rPr>
                <w:rFonts w:ascii="Times New Roman" w:eastAsia="Times New Roman" w:hAnsi="Times New Roman" w:cs="Times New Roman"/>
                <w:sz w:val="24"/>
                <w:szCs w:val="24"/>
                <w:lang w:eastAsia="ru-RU"/>
              </w:rPr>
              <w:t> «Создаём информационные модели – диаграммы и графики» (задания 1–4)</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графики и диаграммы, их назначение,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и способность учащихся к саморазвитию</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за счет развития алгоритмического и логического мышления, стремление использовать полученные знания в процессе обучения другим предметам и в жизни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20</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Создание информационных моделей – диаграмм.</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Выполнение </w:t>
            </w:r>
            <w:r w:rsidRPr="003F0A53">
              <w:rPr>
                <w:rFonts w:ascii="Times New Roman" w:eastAsia="Times New Roman" w:hAnsi="Times New Roman" w:cs="Times New Roman"/>
                <w:b/>
                <w:bCs/>
                <w:sz w:val="24"/>
                <w:szCs w:val="24"/>
                <w:lang w:eastAsia="ru-RU"/>
              </w:rPr>
              <w:t>мини-проекта</w:t>
            </w:r>
            <w:r w:rsidRPr="003F0A53">
              <w:rPr>
                <w:rFonts w:ascii="Times New Roman" w:eastAsia="Times New Roman" w:hAnsi="Times New Roman" w:cs="Times New Roman"/>
                <w:sz w:val="24"/>
                <w:szCs w:val="24"/>
                <w:lang w:eastAsia="ru-RU"/>
              </w:rPr>
              <w:t> «Диаграммы вокруг нас»</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графики и диаграммы, их назначение,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осуществлять в коллективе совместную информационную деятельность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выступать перед аудиторией, представляя ей результаты своей работы с помощью средств ИКТ</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21</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Многообразие схем и сферы их применения.</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№14 </w:t>
            </w:r>
            <w:r w:rsidRPr="003F0A53">
              <w:rPr>
                <w:rFonts w:ascii="Times New Roman" w:eastAsia="Times New Roman" w:hAnsi="Times New Roman" w:cs="Times New Roman"/>
                <w:sz w:val="24"/>
                <w:szCs w:val="24"/>
                <w:lang w:eastAsia="ru-RU"/>
              </w:rPr>
              <w:t>«Создаём информационные модели – схемы, графы, деревья» (задания 1, 2, 3)</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формирование назначения </w:t>
            </w:r>
            <w:r w:rsidRPr="003F0A53">
              <w:rPr>
                <w:rFonts w:ascii="Times New Roman" w:eastAsia="Times New Roman" w:hAnsi="Times New Roman" w:cs="Times New Roman"/>
                <w:sz w:val="24"/>
                <w:szCs w:val="24"/>
                <w:lang w:eastAsia="ru-RU"/>
              </w:rPr>
              <w:t>схем,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умений формализации и структурирования информации,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умение преобразовывать объект из чувственной формы в </w:t>
            </w:r>
            <w:proofErr w:type="gramStart"/>
            <w:r w:rsidRPr="003F0A53">
              <w:rPr>
                <w:rFonts w:ascii="Times New Roman" w:eastAsia="Times New Roman" w:hAnsi="Times New Roman" w:cs="Times New Roman"/>
                <w:sz w:val="24"/>
                <w:szCs w:val="24"/>
                <w:lang w:eastAsia="ru-RU"/>
              </w:rPr>
              <w:t>пространственно-графическую</w:t>
            </w:r>
            <w:proofErr w:type="gramEnd"/>
            <w:r w:rsidRPr="003F0A53">
              <w:rPr>
                <w:rFonts w:ascii="Times New Roman" w:eastAsia="Times New Roman" w:hAnsi="Times New Roman" w:cs="Times New Roman"/>
                <w:sz w:val="24"/>
                <w:szCs w:val="24"/>
                <w:lang w:eastAsia="ru-RU"/>
              </w:rPr>
              <w:t>; умение «читать»</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умение строить разнообразные информационные структуры для описания </w:t>
            </w:r>
            <w:proofErr w:type="spellStart"/>
            <w:r w:rsidRPr="003F0A53">
              <w:rPr>
                <w:rFonts w:ascii="Times New Roman" w:eastAsia="Times New Roman" w:hAnsi="Times New Roman" w:cs="Times New Roman"/>
                <w:sz w:val="24"/>
                <w:szCs w:val="24"/>
                <w:lang w:eastAsia="ru-RU"/>
              </w:rPr>
              <w:t>объектовсхемы</w:t>
            </w:r>
            <w:proofErr w:type="spellEnd"/>
            <w:r w:rsidRPr="003F0A53">
              <w:rPr>
                <w:rFonts w:ascii="Times New Roman" w:eastAsia="Times New Roman" w:hAnsi="Times New Roman" w:cs="Times New Roman"/>
                <w:sz w:val="24"/>
                <w:szCs w:val="24"/>
                <w:lang w:eastAsia="ru-RU"/>
              </w:rPr>
              <w:t xml:space="preserve">, графы, деревья, умение выбирать форму </w:t>
            </w:r>
            <w:r w:rsidRPr="003F0A53">
              <w:rPr>
                <w:rFonts w:ascii="Times New Roman" w:eastAsia="Times New Roman" w:hAnsi="Times New Roman" w:cs="Times New Roman"/>
                <w:sz w:val="24"/>
                <w:szCs w:val="24"/>
                <w:lang w:eastAsia="ru-RU"/>
              </w:rPr>
              <w:lastRenderedPageBreak/>
              <w:t>представления информации</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 стремление использовать полученные знания в процессе обучения другим предметам и в жизни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22</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Информационные модели на графах.</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Использование графов при решении задач.</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Контрольная работа по теме «Информационное моделирование»</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№14</w:t>
            </w:r>
            <w:r w:rsidRPr="003F0A53">
              <w:rPr>
                <w:rFonts w:ascii="Times New Roman" w:eastAsia="Times New Roman" w:hAnsi="Times New Roman" w:cs="Times New Roman"/>
                <w:sz w:val="24"/>
                <w:szCs w:val="24"/>
                <w:lang w:eastAsia="ru-RU"/>
              </w:rPr>
              <w:t> «Создаём информационные модели – схемы, графы, деревья» (задания 4 и 6)</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основных понятия «граф»</w:t>
            </w:r>
            <w:proofErr w:type="gramStart"/>
            <w:r w:rsidRPr="003F0A53">
              <w:rPr>
                <w:rFonts w:ascii="Times New Roman" w:eastAsia="Times New Roman" w:hAnsi="Times New Roman" w:cs="Times New Roman"/>
                <w:sz w:val="24"/>
                <w:szCs w:val="24"/>
                <w:lang w:eastAsia="ru-RU"/>
              </w:rPr>
              <w:t>,«</w:t>
            </w:r>
            <w:proofErr w:type="gramEnd"/>
            <w:r w:rsidRPr="003F0A53">
              <w:rPr>
                <w:rFonts w:ascii="Times New Roman" w:eastAsia="Times New Roman" w:hAnsi="Times New Roman" w:cs="Times New Roman"/>
                <w:sz w:val="24"/>
                <w:szCs w:val="24"/>
                <w:lang w:eastAsia="ru-RU"/>
              </w:rPr>
              <w:t>информационная модель», виды графов, применение графов,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выбирать форму представления информации в зависимости от стоящей задачи, проверять адекватность модели объекту и цели моделирования;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23</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Что такое алгоритм.</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Понятие алгоритма, его свойства, примеры алгоритмов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w:t>
            </w:r>
            <w:r w:rsidRPr="003F0A53">
              <w:rPr>
                <w:rFonts w:ascii="Times New Roman" w:eastAsia="Times New Roman" w:hAnsi="Times New Roman" w:cs="Times New Roman"/>
                <w:sz w:val="24"/>
                <w:szCs w:val="24"/>
                <w:lang w:eastAsia="ru-RU"/>
              </w:rPr>
              <w:t>Работа в среде виртуальной лаборатории Переправы»</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представления о понятии алгоритма и его свойствах, умения приводить примеры,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опыт принятия решений и управления объектами (исполнителями) с помощью составленных для них алгоритмов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способность увязать учебное содержание с собственным жизненным опытом и личными смыслами, стремление использовать </w:t>
            </w:r>
            <w:r w:rsidRPr="003F0A53">
              <w:rPr>
                <w:rFonts w:ascii="Times New Roman" w:eastAsia="Times New Roman" w:hAnsi="Times New Roman" w:cs="Times New Roman"/>
                <w:sz w:val="24"/>
                <w:szCs w:val="24"/>
                <w:lang w:eastAsia="ru-RU"/>
              </w:rPr>
              <w:lastRenderedPageBreak/>
              <w:t>полученные знания в процессе обучения другим предметам и в жизни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trHeight w:val="420"/>
          <w:tblCellSpacing w:w="15" w:type="dxa"/>
        </w:trPr>
        <w:tc>
          <w:tcPr>
            <w:tcW w:w="860" w:type="dxa"/>
            <w:gridSpan w:val="3"/>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24</w:t>
            </w:r>
          </w:p>
        </w:tc>
        <w:tc>
          <w:tcPr>
            <w:tcW w:w="2514"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Исполнители вокруг нас.</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Понятия сочинителя и исполнителя и их взаимосвязь. Формальный исполнитель. Система команд исполнителя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w:t>
            </w:r>
            <w:r w:rsidRPr="003F0A53">
              <w:rPr>
                <w:rFonts w:ascii="Times New Roman" w:eastAsia="Times New Roman" w:hAnsi="Times New Roman" w:cs="Times New Roman"/>
                <w:sz w:val="24"/>
                <w:szCs w:val="24"/>
                <w:lang w:eastAsia="ru-RU"/>
              </w:rPr>
              <w:t>Работа в среде исполнителя Кузнечик»</w:t>
            </w:r>
          </w:p>
        </w:tc>
        <w:tc>
          <w:tcPr>
            <w:tcW w:w="7482"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формирование </w:t>
            </w:r>
            <w:proofErr w:type="gramStart"/>
            <w:r w:rsidRPr="003F0A53">
              <w:rPr>
                <w:rFonts w:ascii="Times New Roman" w:eastAsia="Times New Roman" w:hAnsi="Times New Roman" w:cs="Times New Roman"/>
                <w:sz w:val="24"/>
                <w:szCs w:val="24"/>
                <w:lang w:eastAsia="ru-RU"/>
              </w:rPr>
              <w:t>основных</w:t>
            </w:r>
            <w:proofErr w:type="gramEnd"/>
            <w:r w:rsidRPr="003F0A53">
              <w:rPr>
                <w:rFonts w:ascii="Times New Roman" w:eastAsia="Times New Roman" w:hAnsi="Times New Roman" w:cs="Times New Roman"/>
                <w:sz w:val="24"/>
                <w:szCs w:val="24"/>
                <w:lang w:eastAsia="ru-RU"/>
              </w:rPr>
              <w:t xml:space="preserve"> </w:t>
            </w:r>
            <w:proofErr w:type="spellStart"/>
            <w:r w:rsidRPr="003F0A53">
              <w:rPr>
                <w:rFonts w:ascii="Times New Roman" w:eastAsia="Times New Roman" w:hAnsi="Times New Roman" w:cs="Times New Roman"/>
                <w:sz w:val="24"/>
                <w:szCs w:val="24"/>
                <w:lang w:eastAsia="ru-RU"/>
              </w:rPr>
              <w:t>понятийисполнителя</w:t>
            </w:r>
            <w:proofErr w:type="spellEnd"/>
            <w:r w:rsidRPr="003F0A53">
              <w:rPr>
                <w:rFonts w:ascii="Times New Roman" w:eastAsia="Times New Roman" w:hAnsi="Times New Roman" w:cs="Times New Roman"/>
                <w:sz w:val="24"/>
                <w:szCs w:val="24"/>
                <w:lang w:eastAsia="ru-RU"/>
              </w:rPr>
              <w:t xml:space="preserve"> и сочинителя, формального исполнения алгоритма;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иметь представление об исполнителях и системе команд конкретного исполнителя</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опыт принятия решений и управления объектами (исполнителями) с помощью составленных для них алгоритмов,</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целеполагание, планирование, прогнозирование, контроль, коррекция, оценка</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921709">
            <w:pPr>
              <w:spacing w:before="100" w:beforeAutospacing="1" w:after="100" w:afterAutospacing="1" w:line="240" w:lineRule="auto"/>
              <w:ind w:firstLine="568"/>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w:t>
            </w:r>
          </w:p>
        </w:tc>
        <w:tc>
          <w:tcPr>
            <w:tcW w:w="335" w:type="dxa"/>
            <w:gridSpan w:val="4"/>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12"/>
          <w:wAfter w:w="14842" w:type="dxa"/>
          <w:trHeight w:val="420"/>
          <w:tblCellSpacing w:w="15" w:type="dxa"/>
        </w:trPr>
        <w:tc>
          <w:tcPr>
            <w:tcW w:w="94" w:type="dxa"/>
            <w:vAlign w:val="center"/>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25</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Формы записи алгоритмов</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Формы записи алгоритмов. Графическое изображение алгоритма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Понятие блок-схемы, примеры</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w:t>
            </w:r>
            <w:r w:rsidRPr="003F0A53">
              <w:rPr>
                <w:rFonts w:ascii="Times New Roman" w:eastAsia="Times New Roman" w:hAnsi="Times New Roman" w:cs="Times New Roman"/>
                <w:sz w:val="24"/>
                <w:szCs w:val="24"/>
                <w:lang w:eastAsia="ru-RU"/>
              </w:rPr>
              <w:t>Работа в среде исполнителя Водолей»</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способы описания алгоритмов, понятие блок-схемы, обозначения блоков,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умениями организации собственной учебной деятельности; осознание учащимся того, насколько качественно им решена учебно-познавательная задача, целеполагание, планирование, прогнозирование, контроль, коррекция, оценка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lastRenderedPageBreak/>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26</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Линейные алгоритмы</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Понятие линейного алгоритма, правила записи, обозначение блоков. Примеры</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№15</w:t>
            </w:r>
            <w:r w:rsidRPr="003F0A53">
              <w:rPr>
                <w:rFonts w:ascii="Times New Roman" w:eastAsia="Times New Roman" w:hAnsi="Times New Roman" w:cs="Times New Roman"/>
                <w:sz w:val="24"/>
                <w:szCs w:val="24"/>
                <w:lang w:eastAsia="ru-RU"/>
              </w:rPr>
              <w:t> «Создаем линейную презентацию»</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формирование знаний об алгоритмических конструкциях; знакомство с основными алгоритмическими структурами - </w:t>
            </w:r>
            <w:proofErr w:type="gramStart"/>
            <w:r w:rsidRPr="003F0A53">
              <w:rPr>
                <w:rFonts w:ascii="Times New Roman" w:eastAsia="Times New Roman" w:hAnsi="Times New Roman" w:cs="Times New Roman"/>
                <w:sz w:val="24"/>
                <w:szCs w:val="24"/>
                <w:lang w:eastAsia="ru-RU"/>
              </w:rPr>
              <w:t>линейной</w:t>
            </w:r>
            <w:proofErr w:type="gramEnd"/>
            <w:r w:rsidRPr="003F0A53">
              <w:rPr>
                <w:rFonts w:ascii="Times New Roman" w:eastAsia="Times New Roman" w:hAnsi="Times New Roman" w:cs="Times New Roman"/>
                <w:sz w:val="24"/>
                <w:szCs w:val="24"/>
                <w:lang w:eastAsia="ru-RU"/>
              </w:rPr>
              <w:t>,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постановка и формулирование проблемы;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характера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 готовность к самостоятельным поступкам и действиям, принятию ответственности за их результаты</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27</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Алгоритмы с ветвлениями.</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Условие. Графическое изображение разветвленного алгоритма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№16</w:t>
            </w:r>
            <w:r w:rsidRPr="003F0A53">
              <w:rPr>
                <w:rFonts w:ascii="Times New Roman" w:eastAsia="Times New Roman" w:hAnsi="Times New Roman" w:cs="Times New Roman"/>
                <w:sz w:val="24"/>
                <w:szCs w:val="24"/>
                <w:lang w:eastAsia="ru-RU"/>
              </w:rPr>
              <w:t> «Создаем презентацию с гиперссылками»</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знаний об алгоритмических конструкциях; знакомство с основными алгоритмическими структурами</w:t>
            </w:r>
            <w:r w:rsidRPr="003F0A53">
              <w:rPr>
                <w:rFonts w:ascii="Times New Roman" w:eastAsia="Times New Roman" w:hAnsi="Times New Roman" w:cs="Times New Roman"/>
                <w:color w:val="000000"/>
                <w:sz w:val="24"/>
                <w:szCs w:val="24"/>
                <w:lang w:eastAsia="ru-RU"/>
              </w:rPr>
              <w:t> - ветвление,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постановка и формулирование проблемы; выбор наиболее эффективных способов решения задач в зависимости от конкретных условий; самостоятельное создание алгоритмов деятельности при решении проблем творческого</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характера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 широкие познавательные интересы, инициатива и любознательность, мотивы познания и творчества, интерес к информатике и ИКТ</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28</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Алгоритмы с повторениями.</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Цикл. Способы записи цикла. Условие и виды цикла.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Практическая работа №16</w:t>
            </w:r>
            <w:r w:rsidRPr="003F0A53">
              <w:rPr>
                <w:rFonts w:ascii="Times New Roman" w:eastAsia="Times New Roman" w:hAnsi="Times New Roman" w:cs="Times New Roman"/>
                <w:sz w:val="24"/>
                <w:szCs w:val="24"/>
                <w:lang w:eastAsia="ru-RU"/>
              </w:rPr>
              <w:t> «Создаем циклическую презентацию»</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формирование знаний об алгоритмических конструкциях; знакомство с основными алгоритмическими структурами – цикл,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xml:space="preserve">владение умениями организации собственной учебной деятельности, умение использовать средства информационных технологий для работы с текстом, </w:t>
            </w:r>
            <w:proofErr w:type="spellStart"/>
            <w:r w:rsidRPr="003F0A53">
              <w:rPr>
                <w:rFonts w:ascii="Times New Roman" w:eastAsia="Times New Roman" w:hAnsi="Times New Roman" w:cs="Times New Roman"/>
                <w:sz w:val="24"/>
                <w:szCs w:val="24"/>
                <w:lang w:eastAsia="ru-RU"/>
              </w:rPr>
              <w:t>гипретекстом</w:t>
            </w:r>
            <w:proofErr w:type="spellEnd"/>
            <w:r w:rsidRPr="003F0A53">
              <w:rPr>
                <w:rFonts w:ascii="Times New Roman" w:eastAsia="Times New Roman" w:hAnsi="Times New Roman" w:cs="Times New Roman"/>
                <w:sz w:val="24"/>
                <w:szCs w:val="24"/>
                <w:lang w:eastAsia="ru-RU"/>
              </w:rPr>
              <w:t>; умение выступать перед аудиторией, представляя ей результаты своей работы с помощью средств ИКТ</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способность увязать учебное содержание с собственным жизненным опытом и личными смыслами, широкие познавательные интересы, инициатива и любознательность, мотивы познания и творчества, интерес к информатике и ИКТ</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29</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Исполнитель Чертежник</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Пример алгоритма управления Чертежником.</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Тест «Алгоритмы и исполнители»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Работа в среде исполнителя Чертёжник</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развитие умений составить и записать алгоритм для конкретного исполнителя, формирование основных понятия</w:t>
            </w:r>
            <w:proofErr w:type="gramStart"/>
            <w:r w:rsidRPr="003F0A53">
              <w:rPr>
                <w:rFonts w:ascii="Times New Roman" w:eastAsia="Times New Roman" w:hAnsi="Times New Roman" w:cs="Times New Roman"/>
                <w:sz w:val="24"/>
                <w:szCs w:val="24"/>
                <w:lang w:eastAsia="ru-RU"/>
              </w:rPr>
              <w:t>«с</w:t>
            </w:r>
            <w:proofErr w:type="gramEnd"/>
            <w:r w:rsidRPr="003F0A53">
              <w:rPr>
                <w:rFonts w:ascii="Times New Roman" w:eastAsia="Times New Roman" w:hAnsi="Times New Roman" w:cs="Times New Roman"/>
                <w:sz w:val="24"/>
                <w:szCs w:val="24"/>
                <w:lang w:eastAsia="ru-RU"/>
              </w:rPr>
              <w:t>реда исполнителя»</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умениями организации собственной учебной деятельности, опыт</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управления объектами (исполнителями) с помощью составленных для них алгоритмов,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интерес к информатике и ИКТ, готовность к повышению своего образовательного уровня</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30</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Использование вспомогательных алгоритмов.</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Работа в среде исполнителя Чертёжник</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развитие умений составить и записать алгоритм для конкретного исполнителя</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опыт управления объектами (исполнителями) с помощью составленных для них алгоритмов,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действия постановки и решения проблем: формулирование проблемы; самостоятельное создание способов решения проблем творческого и поискового характера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самостоятельным поступкам и действиям, принятию ответственности за их результаты; готовность к осуществлению</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информационной деятельности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индивидуальной</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31</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Алгоритмы с повторениями для исполнителя Чертёжник.</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Работа в среде исполнителя Чертёжник</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умение составлять алгоритмы с повторениями для конкретного исполнителя, 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опыт управления объектами (исполнителями) с помощью составленных для них алгоритмов, владение основами продуктивного взаимодействия и сотрудничества со сверстниками и взрослыми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самостоятельным поступкам и действиям, принятию ответственности за их результаты; готовность к осуществлению</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информационной индивидуальной</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деятельности</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20"/>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32</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Обобщение и систематизации изученного по теме «</w:t>
            </w:r>
            <w:proofErr w:type="spellStart"/>
            <w:r w:rsidRPr="003F0A53">
              <w:rPr>
                <w:rFonts w:ascii="Times New Roman" w:eastAsia="Times New Roman" w:hAnsi="Times New Roman" w:cs="Times New Roman"/>
                <w:sz w:val="24"/>
                <w:szCs w:val="24"/>
                <w:lang w:eastAsia="ru-RU"/>
              </w:rPr>
              <w:t>Алгоритмика</w:t>
            </w:r>
            <w:proofErr w:type="spellEnd"/>
            <w:r w:rsidRPr="003F0A53">
              <w:rPr>
                <w:rFonts w:ascii="Times New Roman" w:eastAsia="Times New Roman" w:hAnsi="Times New Roman" w:cs="Times New Roman"/>
                <w:sz w:val="24"/>
                <w:szCs w:val="24"/>
                <w:lang w:eastAsia="ru-RU"/>
              </w:rPr>
              <w:t>»</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sz w:val="24"/>
                <w:szCs w:val="24"/>
                <w:lang w:eastAsia="ru-RU"/>
              </w:rPr>
              <w:t>Контрольная работа по теме «</w:t>
            </w:r>
            <w:proofErr w:type="spellStart"/>
            <w:r w:rsidRPr="003F0A53">
              <w:rPr>
                <w:rFonts w:ascii="Times New Roman" w:eastAsia="Times New Roman" w:hAnsi="Times New Roman" w:cs="Times New Roman"/>
                <w:b/>
                <w:bCs/>
                <w:sz w:val="24"/>
                <w:szCs w:val="24"/>
                <w:lang w:eastAsia="ru-RU"/>
              </w:rPr>
              <w:t>Алгоритмика</w:t>
            </w:r>
            <w:proofErr w:type="spellEnd"/>
            <w:r w:rsidRPr="003F0A53">
              <w:rPr>
                <w:rFonts w:ascii="Times New Roman" w:eastAsia="Times New Roman" w:hAnsi="Times New Roman" w:cs="Times New Roman"/>
                <w:b/>
                <w:bCs/>
                <w:sz w:val="24"/>
                <w:szCs w:val="24"/>
                <w:lang w:eastAsia="ru-RU"/>
              </w:rPr>
              <w:t>»</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Основные понятия темы «Алгоритмы», игра</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Контрольная работа</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color w:val="000000"/>
                <w:sz w:val="24"/>
                <w:szCs w:val="24"/>
                <w:lang w:eastAsia="ru-RU"/>
              </w:rPr>
              <w:t>умение систематизировать информацию по теме «Алгоритмы», знание и умение приводить собственные примеры разных алгоритмов и исполнителе,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умение давать характеристику формальному исполнителю, указывая: круг решаемых задач, среду, систему команд, систему отказов, режимы работы</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умениями организации собственной учебной деятельности, включающими: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целеполагание, планирование,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контроль, коррекцию, оценку.</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самостоятельным поступкам и действиям, принятию ответственности за их результаты; готовность к осуществлению</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информационной индивидуальной деятельности</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r w:rsidR="00883A96" w:rsidRPr="003F0A53" w:rsidTr="003D1D60">
        <w:trPr>
          <w:gridAfter w:val="3"/>
          <w:wAfter w:w="305" w:type="dxa"/>
          <w:trHeight w:val="405"/>
          <w:tblCellSpacing w:w="15" w:type="dxa"/>
        </w:trPr>
        <w:tc>
          <w:tcPr>
            <w:tcW w:w="896" w:type="dxa"/>
            <w:gridSpan w:val="4"/>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lastRenderedPageBreak/>
              <w:t>33-35</w:t>
            </w:r>
          </w:p>
        </w:tc>
        <w:tc>
          <w:tcPr>
            <w:tcW w:w="247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Выполнение и защита итогового проекта</w:t>
            </w:r>
          </w:p>
        </w:tc>
        <w:tc>
          <w:tcPr>
            <w:tcW w:w="3655" w:type="dxa"/>
            <w:gridSpan w:val="2"/>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after="0"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 </w:t>
            </w:r>
          </w:p>
        </w:tc>
        <w:tc>
          <w:tcPr>
            <w:tcW w:w="7398" w:type="dxa"/>
            <w:tcBorders>
              <w:top w:val="single" w:sz="6" w:space="0" w:color="000001"/>
              <w:left w:val="single" w:sz="6" w:space="0" w:color="000001"/>
              <w:bottom w:val="single" w:sz="6" w:space="0" w:color="000001"/>
              <w:right w:val="single" w:sz="6" w:space="0" w:color="000001"/>
            </w:tcBorders>
            <w:tcMar>
              <w:top w:w="0" w:type="dxa"/>
              <w:left w:w="0" w:type="dxa"/>
              <w:bottom w:w="0" w:type="dxa"/>
              <w:right w:w="0" w:type="dxa"/>
            </w:tcMar>
            <w:hideMark/>
          </w:tcPr>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Предметные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для поддержки своих выступлений создавать мультимедийные презентации, содержащие образные, знаковые и смешанные информационные модели рассматриваемого объекта, </w:t>
            </w:r>
            <w:r w:rsidRPr="003F0A53">
              <w:rPr>
                <w:rFonts w:ascii="Times New Roman" w:eastAsia="Times New Roman" w:hAnsi="Times New Roman" w:cs="Times New Roman"/>
                <w:color w:val="000000"/>
                <w:sz w:val="24"/>
                <w:szCs w:val="24"/>
                <w:lang w:eastAsia="ru-RU"/>
              </w:rPr>
              <w:t>р</w:t>
            </w:r>
            <w:r w:rsidRPr="003F0A53">
              <w:rPr>
                <w:rFonts w:ascii="Times New Roman" w:eastAsia="Times New Roman" w:hAnsi="Times New Roman" w:cs="Times New Roman"/>
                <w:sz w:val="24"/>
                <w:szCs w:val="24"/>
                <w:lang w:eastAsia="ru-RU"/>
              </w:rPr>
              <w:t>азвитие основных навыков и умений использования компьютерных устройств</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proofErr w:type="spellStart"/>
            <w:r w:rsidRPr="003F0A53">
              <w:rPr>
                <w:rFonts w:ascii="Times New Roman" w:eastAsia="Times New Roman" w:hAnsi="Times New Roman" w:cs="Times New Roman"/>
                <w:b/>
                <w:bCs/>
                <w:color w:val="000000"/>
                <w:sz w:val="24"/>
                <w:szCs w:val="24"/>
                <w:lang w:eastAsia="ru-RU"/>
              </w:rPr>
              <w:t>Метапредметные</w:t>
            </w:r>
            <w:proofErr w:type="spellEnd"/>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владение умениями организации собственной учебной деятельности, постановка и формулирование проблемы, самостоятельное создание алгоритмов деятельности при решении проблем творческого и поискового характера, умение выступать перед аудиторией, представляя ей результаты своей работы с помощью средств ИКТ; использование коммуникационных технологий в учебной деятельности и повседневной жизни.</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b/>
                <w:bCs/>
                <w:color w:val="000000"/>
                <w:sz w:val="24"/>
                <w:szCs w:val="24"/>
                <w:lang w:eastAsia="ru-RU"/>
              </w:rPr>
              <w:t>Личностные</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готовность к самостоятельным поступкам и действиям, принятию ответственности за их результаты; готовность к осуществлению</w:t>
            </w:r>
          </w:p>
          <w:p w:rsidR="00883A96" w:rsidRPr="003F0A53" w:rsidRDefault="00883A96" w:rsidP="00883A96">
            <w:pPr>
              <w:spacing w:before="100" w:beforeAutospacing="1" w:after="100" w:afterAutospacing="1" w:line="240" w:lineRule="auto"/>
              <w:ind w:left="125" w:firstLine="17"/>
              <w:rPr>
                <w:rFonts w:ascii="Times New Roman" w:eastAsia="Times New Roman" w:hAnsi="Times New Roman" w:cs="Times New Roman"/>
                <w:sz w:val="24"/>
                <w:szCs w:val="24"/>
                <w:lang w:eastAsia="ru-RU"/>
              </w:rPr>
            </w:pPr>
            <w:r w:rsidRPr="003F0A53">
              <w:rPr>
                <w:rFonts w:ascii="Times New Roman" w:eastAsia="Times New Roman" w:hAnsi="Times New Roman" w:cs="Times New Roman"/>
                <w:sz w:val="24"/>
                <w:szCs w:val="24"/>
                <w:lang w:eastAsia="ru-RU"/>
              </w:rPr>
              <w:t>информационной индивидуальной и коллективной деятельности</w:t>
            </w:r>
          </w:p>
        </w:tc>
        <w:tc>
          <w:tcPr>
            <w:tcW w:w="84" w:type="dxa"/>
            <w:gridSpan w:val="2"/>
            <w:hideMark/>
          </w:tcPr>
          <w:p w:rsidR="00883A96" w:rsidRPr="003F0A53" w:rsidRDefault="00883A96" w:rsidP="00921709">
            <w:pPr>
              <w:spacing w:after="0" w:line="240" w:lineRule="auto"/>
              <w:ind w:firstLine="568"/>
              <w:rPr>
                <w:rFonts w:ascii="Times New Roman" w:eastAsia="Times New Roman" w:hAnsi="Times New Roman" w:cs="Times New Roman"/>
                <w:sz w:val="20"/>
                <w:szCs w:val="20"/>
                <w:lang w:eastAsia="ru-RU"/>
              </w:rPr>
            </w:pPr>
          </w:p>
        </w:tc>
      </w:tr>
    </w:tbl>
    <w:p w:rsidR="003F0A53" w:rsidRPr="003F0A53" w:rsidRDefault="003F0A53" w:rsidP="00921709">
      <w:pPr>
        <w:shd w:val="clear" w:color="auto" w:fill="FFFFFF"/>
        <w:spacing w:before="100" w:beforeAutospacing="1" w:after="100" w:afterAutospacing="1" w:line="240" w:lineRule="auto"/>
        <w:ind w:firstLine="568"/>
        <w:jc w:val="right"/>
        <w:rPr>
          <w:rFonts w:ascii="Verdana" w:eastAsia="Times New Roman" w:hAnsi="Verdana" w:cs="Times New Roman"/>
          <w:color w:val="000000"/>
          <w:sz w:val="20"/>
          <w:szCs w:val="20"/>
          <w:lang w:eastAsia="ru-RU"/>
        </w:rPr>
      </w:pPr>
    </w:p>
    <w:sectPr w:rsidR="003F0A53" w:rsidRPr="003F0A53" w:rsidSect="003D1D60">
      <w:pgSz w:w="16838" w:h="11906" w:orient="landscape"/>
      <w:pgMar w:top="709" w:right="1134"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01B35"/>
    <w:multiLevelType w:val="multilevel"/>
    <w:tmpl w:val="DB74A90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6C496A"/>
    <w:multiLevelType w:val="multilevel"/>
    <w:tmpl w:val="76B6B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573F4E"/>
    <w:multiLevelType w:val="multilevel"/>
    <w:tmpl w:val="CD46A7A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9A0EAE"/>
    <w:multiLevelType w:val="multilevel"/>
    <w:tmpl w:val="D5DC02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17A2D20"/>
    <w:multiLevelType w:val="multilevel"/>
    <w:tmpl w:val="AE3844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29515C5"/>
    <w:multiLevelType w:val="multilevel"/>
    <w:tmpl w:val="93C67D46"/>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467568A"/>
    <w:multiLevelType w:val="multilevel"/>
    <w:tmpl w:val="772C66F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BE00EA9"/>
    <w:multiLevelType w:val="multilevel"/>
    <w:tmpl w:val="350C8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D9C1263"/>
    <w:multiLevelType w:val="multilevel"/>
    <w:tmpl w:val="27D45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F4317CA"/>
    <w:multiLevelType w:val="multilevel"/>
    <w:tmpl w:val="CC209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1014EDF"/>
    <w:multiLevelType w:val="multilevel"/>
    <w:tmpl w:val="1212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4702608"/>
    <w:multiLevelType w:val="multilevel"/>
    <w:tmpl w:val="80104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5CE012A"/>
    <w:multiLevelType w:val="multilevel"/>
    <w:tmpl w:val="965E3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825592F"/>
    <w:multiLevelType w:val="multilevel"/>
    <w:tmpl w:val="39F033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28B56E31"/>
    <w:multiLevelType w:val="multilevel"/>
    <w:tmpl w:val="1EE6B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BFF022B"/>
    <w:multiLevelType w:val="multilevel"/>
    <w:tmpl w:val="935C9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060ACD"/>
    <w:multiLevelType w:val="multilevel"/>
    <w:tmpl w:val="2D383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DD33BE8"/>
    <w:multiLevelType w:val="multilevel"/>
    <w:tmpl w:val="02420F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2F201D64"/>
    <w:multiLevelType w:val="multilevel"/>
    <w:tmpl w:val="60F88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13165D1"/>
    <w:multiLevelType w:val="multilevel"/>
    <w:tmpl w:val="8D9E7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75920E4"/>
    <w:multiLevelType w:val="multilevel"/>
    <w:tmpl w:val="117AE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343364"/>
    <w:multiLevelType w:val="multilevel"/>
    <w:tmpl w:val="6BEEFC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3FCB1A54"/>
    <w:multiLevelType w:val="multilevel"/>
    <w:tmpl w:val="626E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4297500F"/>
    <w:multiLevelType w:val="multilevel"/>
    <w:tmpl w:val="1F4280D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45035858"/>
    <w:multiLevelType w:val="multilevel"/>
    <w:tmpl w:val="D360A19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60A2CB9"/>
    <w:multiLevelType w:val="multilevel"/>
    <w:tmpl w:val="EC96D59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54615942"/>
    <w:multiLevelType w:val="multilevel"/>
    <w:tmpl w:val="28CA3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A1144A"/>
    <w:multiLevelType w:val="multilevel"/>
    <w:tmpl w:val="224E81F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9E621AD"/>
    <w:multiLevelType w:val="multilevel"/>
    <w:tmpl w:val="30A46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ABF219C"/>
    <w:multiLevelType w:val="multilevel"/>
    <w:tmpl w:val="2E5C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2C68B8"/>
    <w:multiLevelType w:val="multilevel"/>
    <w:tmpl w:val="2738D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F0173FE"/>
    <w:multiLevelType w:val="multilevel"/>
    <w:tmpl w:val="5962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BA06BB"/>
    <w:multiLevelType w:val="multilevel"/>
    <w:tmpl w:val="EA986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1ED0394"/>
    <w:multiLevelType w:val="multilevel"/>
    <w:tmpl w:val="03C28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3230878"/>
    <w:multiLevelType w:val="multilevel"/>
    <w:tmpl w:val="17881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34D47C2"/>
    <w:multiLevelType w:val="multilevel"/>
    <w:tmpl w:val="2F3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3A5432"/>
    <w:multiLevelType w:val="multilevel"/>
    <w:tmpl w:val="750CB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78515BF"/>
    <w:multiLevelType w:val="multilevel"/>
    <w:tmpl w:val="E0A01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7F3339D"/>
    <w:multiLevelType w:val="multilevel"/>
    <w:tmpl w:val="A1D025C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6CC8000C"/>
    <w:multiLevelType w:val="multilevel"/>
    <w:tmpl w:val="10609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70820828"/>
    <w:multiLevelType w:val="multilevel"/>
    <w:tmpl w:val="1D40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936BE7"/>
    <w:multiLevelType w:val="multilevel"/>
    <w:tmpl w:val="7BF49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B45288"/>
    <w:multiLevelType w:val="multilevel"/>
    <w:tmpl w:val="F2A08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79B01BA4"/>
    <w:multiLevelType w:val="multilevel"/>
    <w:tmpl w:val="34C2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7AD053E8"/>
    <w:multiLevelType w:val="multilevel"/>
    <w:tmpl w:val="55668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EB42385"/>
    <w:multiLevelType w:val="multilevel"/>
    <w:tmpl w:val="9E5A8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0"/>
  </w:num>
  <w:num w:numId="2">
    <w:abstractNumId w:val="10"/>
  </w:num>
  <w:num w:numId="3">
    <w:abstractNumId w:val="4"/>
  </w:num>
  <w:num w:numId="4">
    <w:abstractNumId w:val="3"/>
  </w:num>
  <w:num w:numId="5">
    <w:abstractNumId w:val="19"/>
  </w:num>
  <w:num w:numId="6">
    <w:abstractNumId w:val="11"/>
  </w:num>
  <w:num w:numId="7">
    <w:abstractNumId w:val="18"/>
  </w:num>
  <w:num w:numId="8">
    <w:abstractNumId w:val="44"/>
  </w:num>
  <w:num w:numId="9">
    <w:abstractNumId w:val="26"/>
  </w:num>
  <w:num w:numId="10">
    <w:abstractNumId w:val="17"/>
  </w:num>
  <w:num w:numId="11">
    <w:abstractNumId w:val="23"/>
  </w:num>
  <w:num w:numId="12">
    <w:abstractNumId w:val="29"/>
  </w:num>
  <w:num w:numId="13">
    <w:abstractNumId w:val="27"/>
  </w:num>
  <w:num w:numId="14">
    <w:abstractNumId w:val="25"/>
  </w:num>
  <w:num w:numId="15">
    <w:abstractNumId w:val="35"/>
  </w:num>
  <w:num w:numId="16">
    <w:abstractNumId w:val="20"/>
  </w:num>
  <w:num w:numId="17">
    <w:abstractNumId w:val="7"/>
  </w:num>
  <w:num w:numId="18">
    <w:abstractNumId w:val="21"/>
  </w:num>
  <w:num w:numId="19">
    <w:abstractNumId w:val="22"/>
  </w:num>
  <w:num w:numId="20">
    <w:abstractNumId w:val="45"/>
  </w:num>
  <w:num w:numId="21">
    <w:abstractNumId w:val="2"/>
  </w:num>
  <w:num w:numId="22">
    <w:abstractNumId w:val="6"/>
  </w:num>
  <w:num w:numId="23">
    <w:abstractNumId w:val="38"/>
  </w:num>
  <w:num w:numId="24">
    <w:abstractNumId w:val="24"/>
  </w:num>
  <w:num w:numId="25">
    <w:abstractNumId w:val="13"/>
  </w:num>
  <w:num w:numId="26">
    <w:abstractNumId w:val="0"/>
  </w:num>
  <w:num w:numId="27">
    <w:abstractNumId w:val="34"/>
  </w:num>
  <w:num w:numId="28">
    <w:abstractNumId w:val="33"/>
  </w:num>
  <w:num w:numId="29">
    <w:abstractNumId w:val="41"/>
  </w:num>
  <w:num w:numId="30">
    <w:abstractNumId w:val="40"/>
  </w:num>
  <w:num w:numId="31">
    <w:abstractNumId w:val="42"/>
  </w:num>
  <w:num w:numId="32">
    <w:abstractNumId w:val="12"/>
  </w:num>
  <w:num w:numId="33">
    <w:abstractNumId w:val="28"/>
  </w:num>
  <w:num w:numId="34">
    <w:abstractNumId w:val="15"/>
  </w:num>
  <w:num w:numId="35">
    <w:abstractNumId w:val="43"/>
  </w:num>
  <w:num w:numId="36">
    <w:abstractNumId w:val="16"/>
  </w:num>
  <w:num w:numId="37">
    <w:abstractNumId w:val="32"/>
  </w:num>
  <w:num w:numId="38">
    <w:abstractNumId w:val="36"/>
  </w:num>
  <w:num w:numId="39">
    <w:abstractNumId w:val="1"/>
  </w:num>
  <w:num w:numId="40">
    <w:abstractNumId w:val="37"/>
  </w:num>
  <w:num w:numId="41">
    <w:abstractNumId w:val="9"/>
  </w:num>
  <w:num w:numId="42">
    <w:abstractNumId w:val="8"/>
  </w:num>
  <w:num w:numId="43">
    <w:abstractNumId w:val="14"/>
  </w:num>
  <w:num w:numId="44">
    <w:abstractNumId w:val="31"/>
  </w:num>
  <w:num w:numId="45">
    <w:abstractNumId w:val="39"/>
  </w:num>
  <w:num w:numId="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302F55"/>
    <w:rsid w:val="00302F55"/>
    <w:rsid w:val="0035035A"/>
    <w:rsid w:val="003538CE"/>
    <w:rsid w:val="003D1D60"/>
    <w:rsid w:val="003F0A53"/>
    <w:rsid w:val="00471E0D"/>
    <w:rsid w:val="00601623"/>
    <w:rsid w:val="00765224"/>
    <w:rsid w:val="00812A65"/>
    <w:rsid w:val="008222D0"/>
    <w:rsid w:val="00883A96"/>
    <w:rsid w:val="008C7466"/>
    <w:rsid w:val="00921709"/>
    <w:rsid w:val="00AF45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538CE"/>
  </w:style>
  <w:style w:type="paragraph" w:styleId="2">
    <w:name w:val="heading 2"/>
    <w:basedOn w:val="a"/>
    <w:link w:val="20"/>
    <w:uiPriority w:val="9"/>
    <w:qFormat/>
    <w:rsid w:val="00302F5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302F55"/>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02F55"/>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302F55"/>
    <w:rPr>
      <w:rFonts w:ascii="Times New Roman" w:eastAsia="Times New Roman" w:hAnsi="Times New Roman" w:cs="Times New Roman"/>
      <w:b/>
      <w:bCs/>
      <w:sz w:val="27"/>
      <w:szCs w:val="27"/>
      <w:lang w:eastAsia="ru-RU"/>
    </w:rPr>
  </w:style>
  <w:style w:type="paragraph" w:customStyle="1" w:styleId="c14">
    <w:name w:val="c14"/>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302F55"/>
  </w:style>
  <w:style w:type="paragraph" w:customStyle="1" w:styleId="c61">
    <w:name w:val="c61"/>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02F55"/>
  </w:style>
  <w:style w:type="character" w:customStyle="1" w:styleId="c11">
    <w:name w:val="c11"/>
    <w:basedOn w:val="a0"/>
    <w:rsid w:val="00302F55"/>
  </w:style>
  <w:style w:type="paragraph" w:customStyle="1" w:styleId="c70">
    <w:name w:val="c70"/>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5">
    <w:name w:val="c45"/>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0"/>
    <w:rsid w:val="00302F55"/>
  </w:style>
  <w:style w:type="character" w:styleId="a3">
    <w:name w:val="Hyperlink"/>
    <w:basedOn w:val="a0"/>
    <w:uiPriority w:val="99"/>
    <w:semiHidden/>
    <w:unhideWhenUsed/>
    <w:rsid w:val="00302F55"/>
    <w:rPr>
      <w:color w:val="0000FF"/>
      <w:u w:val="single"/>
    </w:rPr>
  </w:style>
  <w:style w:type="character" w:customStyle="1" w:styleId="c36">
    <w:name w:val="c36"/>
    <w:basedOn w:val="a0"/>
    <w:rsid w:val="00302F55"/>
  </w:style>
  <w:style w:type="paragraph" w:customStyle="1" w:styleId="c5">
    <w:name w:val="c5"/>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1">
    <w:name w:val="c21"/>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302F55"/>
  </w:style>
  <w:style w:type="paragraph" w:customStyle="1" w:styleId="c19">
    <w:name w:val="c19"/>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9">
    <w:name w:val="c29"/>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8">
    <w:name w:val="c58"/>
    <w:basedOn w:val="a0"/>
    <w:rsid w:val="00302F55"/>
  </w:style>
  <w:style w:type="paragraph" w:customStyle="1" w:styleId="c44">
    <w:name w:val="c44"/>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3">
    <w:name w:val="c33"/>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7">
    <w:name w:val="c37"/>
    <w:basedOn w:val="a"/>
    <w:rsid w:val="00302F5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3F0A5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List Paragraph"/>
    <w:basedOn w:val="a"/>
    <w:uiPriority w:val="34"/>
    <w:qFormat/>
    <w:rsid w:val="00921709"/>
    <w:pPr>
      <w:ind w:left="720"/>
      <w:contextualSpacing/>
    </w:pPr>
  </w:style>
  <w:style w:type="character" w:customStyle="1" w:styleId="c32">
    <w:name w:val="c32"/>
    <w:basedOn w:val="a0"/>
    <w:rsid w:val="008C7466"/>
  </w:style>
  <w:style w:type="paragraph" w:customStyle="1" w:styleId="c6">
    <w:name w:val="c6"/>
    <w:basedOn w:val="a"/>
    <w:rsid w:val="008C7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8C7466"/>
  </w:style>
  <w:style w:type="character" w:customStyle="1" w:styleId="c28">
    <w:name w:val="c28"/>
    <w:basedOn w:val="a0"/>
    <w:rsid w:val="008C7466"/>
  </w:style>
  <w:style w:type="paragraph" w:customStyle="1" w:styleId="c34">
    <w:name w:val="c34"/>
    <w:basedOn w:val="a"/>
    <w:rsid w:val="008C746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2">
    <w:name w:val="c42"/>
    <w:basedOn w:val="a0"/>
    <w:rsid w:val="008C7466"/>
  </w:style>
  <w:style w:type="paragraph" w:customStyle="1" w:styleId="c16">
    <w:name w:val="c16"/>
    <w:basedOn w:val="a"/>
    <w:rsid w:val="008C74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1">
    <w:name w:val="c31"/>
    <w:basedOn w:val="a"/>
    <w:rsid w:val="008C746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AF452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F452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5569371">
      <w:bodyDiv w:val="1"/>
      <w:marLeft w:val="0"/>
      <w:marRight w:val="0"/>
      <w:marTop w:val="0"/>
      <w:marBottom w:val="0"/>
      <w:divBdr>
        <w:top w:val="none" w:sz="0" w:space="0" w:color="auto"/>
        <w:left w:val="none" w:sz="0" w:space="0" w:color="auto"/>
        <w:bottom w:val="none" w:sz="0" w:space="0" w:color="auto"/>
        <w:right w:val="none" w:sz="0" w:space="0" w:color="auto"/>
      </w:divBdr>
    </w:div>
    <w:div w:id="1554272065">
      <w:bodyDiv w:val="1"/>
      <w:marLeft w:val="0"/>
      <w:marRight w:val="0"/>
      <w:marTop w:val="0"/>
      <w:marBottom w:val="0"/>
      <w:divBdr>
        <w:top w:val="none" w:sz="0" w:space="0" w:color="auto"/>
        <w:left w:val="none" w:sz="0" w:space="0" w:color="auto"/>
        <w:bottom w:val="none" w:sz="0" w:space="0" w:color="auto"/>
        <w:right w:val="none" w:sz="0" w:space="0" w:color="auto"/>
      </w:divBdr>
      <w:divsChild>
        <w:div w:id="2145804432">
          <w:marLeft w:val="0"/>
          <w:marRight w:val="0"/>
          <w:marTop w:val="0"/>
          <w:marBottom w:val="0"/>
          <w:divBdr>
            <w:top w:val="none" w:sz="0" w:space="0" w:color="auto"/>
            <w:left w:val="none" w:sz="0" w:space="0" w:color="auto"/>
            <w:bottom w:val="none" w:sz="0" w:space="0" w:color="auto"/>
            <w:right w:val="none" w:sz="0" w:space="0" w:color="auto"/>
          </w:divBdr>
          <w:divsChild>
            <w:div w:id="276062201">
              <w:marLeft w:val="0"/>
              <w:marRight w:val="0"/>
              <w:marTop w:val="0"/>
              <w:marBottom w:val="0"/>
              <w:divBdr>
                <w:top w:val="none" w:sz="0" w:space="0" w:color="auto"/>
                <w:left w:val="none" w:sz="0" w:space="0" w:color="auto"/>
                <w:bottom w:val="none" w:sz="0" w:space="0" w:color="auto"/>
                <w:right w:val="none" w:sz="0" w:space="0" w:color="auto"/>
              </w:divBdr>
            </w:div>
          </w:divsChild>
        </w:div>
        <w:div w:id="800685276">
          <w:marLeft w:val="0"/>
          <w:marRight w:val="0"/>
          <w:marTop w:val="0"/>
          <w:marBottom w:val="0"/>
          <w:divBdr>
            <w:top w:val="none" w:sz="0" w:space="0" w:color="auto"/>
            <w:left w:val="none" w:sz="0" w:space="0" w:color="auto"/>
            <w:bottom w:val="none" w:sz="0" w:space="0" w:color="auto"/>
            <w:right w:val="none" w:sz="0" w:space="0" w:color="auto"/>
          </w:divBdr>
          <w:divsChild>
            <w:div w:id="1110474245">
              <w:marLeft w:val="0"/>
              <w:marRight w:val="0"/>
              <w:marTop w:val="0"/>
              <w:marBottom w:val="0"/>
              <w:divBdr>
                <w:top w:val="none" w:sz="0" w:space="0" w:color="auto"/>
                <w:left w:val="none" w:sz="0" w:space="0" w:color="auto"/>
                <w:bottom w:val="none" w:sz="0" w:space="0" w:color="auto"/>
                <w:right w:val="none" w:sz="0" w:space="0" w:color="auto"/>
              </w:divBdr>
            </w:div>
            <w:div w:id="1067917596">
              <w:marLeft w:val="0"/>
              <w:marRight w:val="0"/>
              <w:marTop w:val="0"/>
              <w:marBottom w:val="0"/>
              <w:divBdr>
                <w:top w:val="none" w:sz="0" w:space="0" w:color="auto"/>
                <w:left w:val="none" w:sz="0" w:space="0" w:color="auto"/>
                <w:bottom w:val="none" w:sz="0" w:space="0" w:color="auto"/>
                <w:right w:val="none" w:sz="0" w:space="0" w:color="auto"/>
              </w:divBdr>
            </w:div>
            <w:div w:id="1900824783">
              <w:marLeft w:val="0"/>
              <w:marRight w:val="0"/>
              <w:marTop w:val="0"/>
              <w:marBottom w:val="0"/>
              <w:divBdr>
                <w:top w:val="none" w:sz="0" w:space="0" w:color="auto"/>
                <w:left w:val="none" w:sz="0" w:space="0" w:color="auto"/>
                <w:bottom w:val="none" w:sz="0" w:space="0" w:color="auto"/>
                <w:right w:val="none" w:sz="0" w:space="0" w:color="auto"/>
              </w:divBdr>
            </w:div>
            <w:div w:id="1388458632">
              <w:marLeft w:val="0"/>
              <w:marRight w:val="0"/>
              <w:marTop w:val="0"/>
              <w:marBottom w:val="0"/>
              <w:divBdr>
                <w:top w:val="none" w:sz="0" w:space="0" w:color="auto"/>
                <w:left w:val="none" w:sz="0" w:space="0" w:color="auto"/>
                <w:bottom w:val="none" w:sz="0" w:space="0" w:color="auto"/>
                <w:right w:val="none" w:sz="0" w:space="0" w:color="auto"/>
              </w:divBdr>
            </w:div>
          </w:divsChild>
        </w:div>
        <w:div w:id="518589631">
          <w:marLeft w:val="0"/>
          <w:marRight w:val="0"/>
          <w:marTop w:val="0"/>
          <w:marBottom w:val="0"/>
          <w:divBdr>
            <w:top w:val="none" w:sz="0" w:space="0" w:color="auto"/>
            <w:left w:val="none" w:sz="0" w:space="0" w:color="auto"/>
            <w:bottom w:val="none" w:sz="0" w:space="0" w:color="auto"/>
            <w:right w:val="none" w:sz="0" w:space="0" w:color="auto"/>
          </w:divBdr>
        </w:div>
      </w:divsChild>
    </w:div>
    <w:div w:id="1602644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23</Pages>
  <Words>5968</Words>
  <Characters>34022</Characters>
  <Application>Microsoft Office Word</Application>
  <DocSecurity>0</DocSecurity>
  <Lines>283</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39911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дом</dc:creator>
  <cp:lastModifiedBy>Pc</cp:lastModifiedBy>
  <cp:revision>5</cp:revision>
  <dcterms:created xsi:type="dcterms:W3CDTF">2019-08-28T16:31:00Z</dcterms:created>
  <dcterms:modified xsi:type="dcterms:W3CDTF">2021-09-06T07:40:00Z</dcterms:modified>
</cp:coreProperties>
</file>