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D1D" w:rsidRDefault="00BE2086" w:rsidP="001E5D1D">
      <w:pPr>
        <w:shd w:val="clear" w:color="auto" w:fill="FFFFFF"/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BE208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192338" cy="7189470"/>
            <wp:effectExtent l="0" t="0" r="8890" b="0"/>
            <wp:docPr id="1" name="Рисунок 1" descr="C:\Users\HP\Desktop\Ska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kan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4" cy="719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43F6" w:rsidRPr="001E5D1D" w:rsidRDefault="00BE43F6" w:rsidP="001E5D1D">
      <w:pPr>
        <w:shd w:val="clear" w:color="auto" w:fill="FFFFFF"/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5D1D" w:rsidRPr="001E5D1D" w:rsidRDefault="001E5D1D" w:rsidP="001E5D1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D1D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36256" w:rsidRPr="00747788" w:rsidRDefault="001E5D1D" w:rsidP="00A36256">
      <w:pPr>
        <w:pStyle w:val="a3"/>
        <w:spacing w:before="0" w:beforeAutospacing="0" w:after="150" w:afterAutospacing="0"/>
        <w:ind w:firstLine="709"/>
        <w:contextualSpacing/>
        <w:jc w:val="both"/>
      </w:pPr>
      <w:r w:rsidRPr="001E5D1D">
        <w:rPr>
          <w:color w:val="000000"/>
        </w:rPr>
        <w:t xml:space="preserve">Рабочая программа разработана на основе: Федерального государственного образовательного стандарта основного общего образования, утверждённого 17 декабря 2010 г. Приказом Министерства образования и науки РФ № 1897; </w:t>
      </w:r>
      <w:r w:rsidR="00DD62B5">
        <w:rPr>
          <w:color w:val="000000"/>
        </w:rPr>
        <w:t>п</w:t>
      </w:r>
      <w:r w:rsidR="00DD62B5" w:rsidRPr="001E5D1D">
        <w:t>рограммы к завершенной предметной линии учебников по литературе для 7 класса под редакцией Г.С. Меркина, тематическим планированием к учебнику Г.С. Меркина «Литература. 7 класс» Ф.Е. Соловьева; под ред. Г.С. Меркина. – 3 изд. – М.:ООО «Русское слово», 2015.</w:t>
      </w:r>
      <w:r w:rsidR="00A36256">
        <w:t xml:space="preserve"> Программа рассчитана на 68 часов (34 недели, 2 часа в неделю).</w:t>
      </w:r>
    </w:p>
    <w:p w:rsidR="00734204" w:rsidRDefault="00734204" w:rsidP="00734204">
      <w:pPr>
        <w:pStyle w:val="a3"/>
        <w:spacing w:before="0" w:beforeAutospacing="0" w:after="150" w:afterAutospacing="0"/>
        <w:ind w:firstLine="708"/>
        <w:jc w:val="both"/>
      </w:pPr>
      <w:r>
        <w:t>В классе обучаются дети с ограниченными возможностями здоровья. Работа с ними строится на основе индивидуального подхода. Методические приёмы: поэтапное разъяснение заданий, последовательное выполнение заданий, повторение обучающимся инструкции к выполнению задания, подготовка к смене деятельности, предоставление дополнительного времени для выполнения задания, использование инд</w:t>
      </w:r>
      <w:r w:rsidR="00A20B32">
        <w:t>ивидуальной шкалы оценок и т.д.</w:t>
      </w:r>
    </w:p>
    <w:p w:rsidR="00A20B32" w:rsidRPr="00D628E6" w:rsidRDefault="00A20B32" w:rsidP="00A20B32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b/>
          <w:sz w:val="24"/>
          <w:szCs w:val="24"/>
        </w:rPr>
        <w:t>Целью изучения</w:t>
      </w:r>
      <w:r w:rsidRPr="00D628E6">
        <w:rPr>
          <w:rFonts w:ascii="Times New Roman" w:hAnsi="Times New Roman"/>
          <w:sz w:val="24"/>
          <w:szCs w:val="24"/>
        </w:rPr>
        <w:t xml:space="preserve"> предмета «Литература» в 5 классе является создание условий для  формирования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патриотизма.</w:t>
      </w:r>
    </w:p>
    <w:p w:rsidR="00A20B32" w:rsidRPr="00D628E6" w:rsidRDefault="00A20B32" w:rsidP="00A20B32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sz w:val="24"/>
          <w:szCs w:val="24"/>
        </w:rPr>
        <w:t xml:space="preserve">Для достижения поставленной цели необходимо </w:t>
      </w:r>
      <w:r w:rsidRPr="00D628E6">
        <w:rPr>
          <w:rFonts w:ascii="Times New Roman" w:hAnsi="Times New Roman"/>
          <w:b/>
          <w:sz w:val="24"/>
          <w:szCs w:val="24"/>
        </w:rPr>
        <w:t>решение следующих задач:</w:t>
      </w:r>
    </w:p>
    <w:p w:rsidR="00A20B32" w:rsidRPr="00D628E6" w:rsidRDefault="00A20B32" w:rsidP="00A20B3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sz w:val="24"/>
          <w:szCs w:val="24"/>
        </w:rPr>
        <w:t>• создание условий для развития интеллектуальных и творческих способностей учащихся, необходимых для успешной социализации и самореализации личности;</w:t>
      </w:r>
    </w:p>
    <w:p w:rsidR="00A20B32" w:rsidRPr="00D628E6" w:rsidRDefault="00A20B32" w:rsidP="00A20B3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sz w:val="24"/>
          <w:szCs w:val="24"/>
        </w:rPr>
        <w:t xml:space="preserve"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</w:t>
      </w:r>
    </w:p>
    <w:p w:rsidR="00A20B32" w:rsidRPr="00D628E6" w:rsidRDefault="00A20B32" w:rsidP="00A20B3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sz w:val="24"/>
          <w:szCs w:val="24"/>
        </w:rPr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A20B32" w:rsidRPr="00D628E6" w:rsidRDefault="00A20B32" w:rsidP="00A20B3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sz w:val="24"/>
          <w:szCs w:val="24"/>
        </w:rPr>
        <w:t>• овладение важнейшими общеучебными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A20B32" w:rsidRPr="00D628E6" w:rsidRDefault="00A20B32" w:rsidP="00A20B32">
      <w:pPr>
        <w:spacing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sz w:val="24"/>
          <w:szCs w:val="24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самосовершенствовании;</w:t>
      </w:r>
    </w:p>
    <w:p w:rsidR="00A20B32" w:rsidRPr="00D628E6" w:rsidRDefault="00A20B32" w:rsidP="00A20B32">
      <w:pPr>
        <w:spacing w:line="240" w:lineRule="auto"/>
        <w:ind w:left="33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sz w:val="24"/>
          <w:szCs w:val="24"/>
        </w:rPr>
        <w:t>•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речи.</w:t>
      </w:r>
    </w:p>
    <w:p w:rsidR="00A20B32" w:rsidRPr="00D628E6" w:rsidRDefault="00A20B32" w:rsidP="00A20B32">
      <w:pPr>
        <w:pStyle w:val="4"/>
        <w:shd w:val="clear" w:color="auto" w:fill="auto"/>
        <w:spacing w:line="240" w:lineRule="auto"/>
        <w:ind w:left="20" w:right="20" w:firstLine="360"/>
        <w:contextualSpacing/>
        <w:rPr>
          <w:b/>
          <w:sz w:val="24"/>
          <w:szCs w:val="24"/>
        </w:rPr>
      </w:pPr>
      <w:r w:rsidRPr="00D628E6">
        <w:rPr>
          <w:sz w:val="24"/>
          <w:szCs w:val="24"/>
        </w:rPr>
        <w:t xml:space="preserve">На основании требований ФГОС в содержании тематического планирования предполагается реализовать </w:t>
      </w:r>
      <w:r w:rsidRPr="00D628E6">
        <w:rPr>
          <w:b/>
          <w:sz w:val="24"/>
          <w:szCs w:val="24"/>
        </w:rPr>
        <w:t xml:space="preserve">компетентностный, личностно ориентированный, деятельностный подходы. </w:t>
      </w:r>
    </w:p>
    <w:p w:rsidR="00A20B32" w:rsidRPr="00D628E6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b/>
          <w:bCs/>
          <w:iCs/>
          <w:sz w:val="24"/>
          <w:szCs w:val="24"/>
        </w:rPr>
        <w:t>Компетентностный подход</w:t>
      </w:r>
      <w:r w:rsidRPr="00D628E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628E6">
        <w:rPr>
          <w:rFonts w:ascii="Times New Roman" w:hAnsi="Times New Roman"/>
          <w:sz w:val="24"/>
          <w:szCs w:val="24"/>
        </w:rPr>
        <w:t>к созданию тематического планирования обеспечивает взаимосвязанное развитие и совершенствование ключевых, общепредметных и предметных компетенций.</w:t>
      </w:r>
    </w:p>
    <w:p w:rsidR="00A20B32" w:rsidRPr="00D628E6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D628E6">
        <w:rPr>
          <w:rFonts w:ascii="Times New Roman" w:hAnsi="Times New Roman"/>
          <w:b/>
          <w:bCs/>
          <w:iCs/>
          <w:sz w:val="24"/>
          <w:szCs w:val="24"/>
        </w:rPr>
        <w:t>Личностная ориентация</w:t>
      </w:r>
      <w:r w:rsidRPr="00D628E6">
        <w:rPr>
          <w:rFonts w:ascii="Times New Roman" w:hAnsi="Times New Roman"/>
          <w:sz w:val="24"/>
          <w:szCs w:val="24"/>
        </w:rPr>
        <w:t xml:space="preserve"> образовательного процесса выявляет приоритет воспитательных и развивающих целей обучения. Способность учащихся понимать причины и логику развития </w:t>
      </w:r>
      <w:r w:rsidRPr="00B50AAB">
        <w:rPr>
          <w:rFonts w:ascii="Times New Roman" w:hAnsi="Times New Roman"/>
          <w:iCs/>
          <w:sz w:val="24"/>
          <w:szCs w:val="24"/>
        </w:rPr>
        <w:t>литературных</w:t>
      </w:r>
      <w:r w:rsidRPr="00B50AAB">
        <w:rPr>
          <w:rFonts w:ascii="Times New Roman" w:hAnsi="Times New Roman"/>
          <w:sz w:val="24"/>
          <w:szCs w:val="24"/>
        </w:rPr>
        <w:t xml:space="preserve"> </w:t>
      </w:r>
      <w:r w:rsidRPr="00D628E6">
        <w:rPr>
          <w:rFonts w:ascii="Times New Roman" w:hAnsi="Times New Roman"/>
          <w:sz w:val="24"/>
          <w:szCs w:val="24"/>
        </w:rPr>
        <w:t xml:space="preserve">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</w:t>
      </w:r>
      <w:r w:rsidRPr="00D628E6">
        <w:rPr>
          <w:rFonts w:ascii="Times New Roman" w:hAnsi="Times New Roman"/>
          <w:sz w:val="24"/>
          <w:szCs w:val="24"/>
        </w:rPr>
        <w:lastRenderedPageBreak/>
        <w:t>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 w:rsidRPr="00D628E6">
        <w:rPr>
          <w:rFonts w:ascii="Times New Roman" w:hAnsi="Times New Roman"/>
          <w:b/>
          <w:bCs/>
          <w:iCs/>
          <w:sz w:val="24"/>
          <w:szCs w:val="24"/>
        </w:rPr>
        <w:t>Деятельностный подход</w:t>
      </w:r>
      <w:r w:rsidRPr="00D628E6">
        <w:rPr>
          <w:rFonts w:ascii="Times New Roman" w:hAnsi="Times New Roman"/>
          <w:sz w:val="24"/>
          <w:szCs w:val="24"/>
        </w:rPr>
        <w:t xml:space="preserve"> 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Это поможет ученику адаптироваться в мире, где объем информации растет, где социальная и профессиональная успешность напрямую зависят от позитивного отношения к новациям, самостоятельности мышления и инициативности, от готовности проявлять творческий подход к делу, искать нестандартные способы решения проблем, от готовности к конструктивному взаимодействию с людьми. Также </w:t>
      </w:r>
      <w:r w:rsidRPr="00D628E6">
        <w:rPr>
          <w:rStyle w:val="1"/>
          <w:b/>
          <w:sz w:val="24"/>
          <w:szCs w:val="24"/>
        </w:rPr>
        <w:t>системно-деятельностный подход</w:t>
      </w:r>
      <w:r w:rsidRPr="00D628E6">
        <w:rPr>
          <w:rStyle w:val="1"/>
          <w:sz w:val="24"/>
          <w:szCs w:val="24"/>
        </w:rPr>
        <w:t xml:space="preserve"> предполагает учет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 разнообразие индивидуальных образовательных траекторий и индивидуальное развитие каждого обучающегося, в том числе одаренных детей, детей-инвалидов и детей с ограниченными возможностями здоровья.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 w:rsidRPr="00D628E6">
        <w:rPr>
          <w:rStyle w:val="1"/>
          <w:sz w:val="24"/>
          <w:szCs w:val="24"/>
        </w:rPr>
        <w:t xml:space="preserve">Курс литературы опирается на следующие </w:t>
      </w:r>
      <w:r w:rsidRPr="00A20B32">
        <w:rPr>
          <w:rStyle w:val="ad"/>
          <w:i w:val="0"/>
          <w:sz w:val="24"/>
          <w:szCs w:val="24"/>
          <w:lang w:eastAsia="en-US"/>
        </w:rPr>
        <w:t>виды деятельности</w:t>
      </w:r>
      <w:r w:rsidRPr="00D628E6">
        <w:rPr>
          <w:rStyle w:val="1"/>
          <w:sz w:val="24"/>
          <w:szCs w:val="24"/>
        </w:rPr>
        <w:t xml:space="preserve"> по освоению содержания художествен</w:t>
      </w:r>
      <w:r w:rsidRPr="00D628E6">
        <w:rPr>
          <w:rStyle w:val="1"/>
          <w:sz w:val="24"/>
          <w:szCs w:val="24"/>
        </w:rPr>
        <w:softHyphen/>
        <w:t>ных произведений и теоретико-литературных понятий: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осознанное, творческое чтение художественных произведений разных жанров;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выразительное чтение художественного текста;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различные виды пересказа (подробный, крат</w:t>
      </w:r>
      <w:r w:rsidRPr="00D628E6">
        <w:rPr>
          <w:rStyle w:val="1"/>
          <w:sz w:val="24"/>
          <w:szCs w:val="24"/>
        </w:rPr>
        <w:softHyphen/>
        <w:t>кий, выборочный, с элементами комментария, с творческим заданием);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ответы на вопросы, раскрывающие знание и по</w:t>
      </w:r>
      <w:r w:rsidRPr="00D628E6">
        <w:rPr>
          <w:rStyle w:val="1"/>
          <w:sz w:val="24"/>
          <w:szCs w:val="24"/>
        </w:rPr>
        <w:softHyphen/>
        <w:t>нимание текста произведения;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заучивание наизусть стихотворных текстов;</w:t>
      </w:r>
      <w:r>
        <w:rPr>
          <w:rStyle w:val="1"/>
          <w:sz w:val="24"/>
          <w:szCs w:val="24"/>
        </w:rPr>
        <w:t xml:space="preserve"> 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анализ и интерпретацию произведения;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составление планов по про</w:t>
      </w:r>
      <w:r w:rsidRPr="00D628E6">
        <w:rPr>
          <w:rStyle w:val="1"/>
          <w:sz w:val="24"/>
          <w:szCs w:val="24"/>
        </w:rPr>
        <w:softHyphen/>
        <w:t>изведениям;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написание сочинений по литературным произ</w:t>
      </w:r>
      <w:r w:rsidRPr="00D628E6">
        <w:rPr>
          <w:rStyle w:val="1"/>
          <w:sz w:val="24"/>
          <w:szCs w:val="24"/>
        </w:rPr>
        <w:softHyphen/>
        <w:t>ведениям и на основе жизненных впечатлений;</w:t>
      </w:r>
    </w:p>
    <w:p w:rsidR="00A20B32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Style w:val="1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D628E6">
        <w:rPr>
          <w:rStyle w:val="1"/>
          <w:sz w:val="24"/>
          <w:szCs w:val="24"/>
        </w:rPr>
        <w:t>целенаправленный поиск информации на основе знания ее источников и умения работать с ними;</w:t>
      </w:r>
    </w:p>
    <w:p w:rsidR="00A20B32" w:rsidRPr="00BC642F" w:rsidRDefault="00A20B32" w:rsidP="00A20B32">
      <w:pPr>
        <w:tabs>
          <w:tab w:val="left" w:pos="4820"/>
        </w:tabs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sz w:val="24"/>
          <w:szCs w:val="24"/>
        </w:rPr>
        <w:t xml:space="preserve">- </w:t>
      </w:r>
      <w:r w:rsidRPr="00BC642F">
        <w:rPr>
          <w:rStyle w:val="1"/>
          <w:sz w:val="24"/>
          <w:szCs w:val="24"/>
          <w:lang w:eastAsia="en-US"/>
        </w:rPr>
        <w:t>индивидуальную и коллективную проектную деятельность.</w:t>
      </w:r>
    </w:p>
    <w:p w:rsidR="00A20B32" w:rsidRPr="00F340BE" w:rsidRDefault="00A20B32" w:rsidP="00734204">
      <w:pPr>
        <w:pStyle w:val="a3"/>
        <w:spacing w:before="0" w:beforeAutospacing="0" w:after="150" w:afterAutospacing="0"/>
        <w:ind w:firstLine="708"/>
        <w:jc w:val="both"/>
        <w:rPr>
          <w:rFonts w:ascii="Arial" w:hAnsi="Arial" w:cs="Arial"/>
        </w:rPr>
      </w:pPr>
    </w:p>
    <w:p w:rsidR="001E5D1D" w:rsidRPr="001E5D1D" w:rsidRDefault="001E5D1D" w:rsidP="001E5D1D">
      <w:pPr>
        <w:pStyle w:val="a3"/>
        <w:spacing w:before="0" w:beforeAutospacing="0" w:after="150" w:afterAutospacing="0"/>
        <w:contextualSpacing/>
        <w:jc w:val="both"/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6C3296" w:rsidRDefault="006C3296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</w:p>
    <w:p w:rsidR="001E5D1D" w:rsidRPr="001E5D1D" w:rsidRDefault="001E5D1D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  <w:r w:rsidRPr="001E5D1D">
        <w:rPr>
          <w:rFonts w:eastAsia="Times New Roman CYR" w:cs="Times New Roman"/>
          <w:b/>
          <w:bCs/>
        </w:rPr>
        <w:t>СОДЕРЖАНИЕ УЧЕБНОГО ПРЕДМЕТА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4111"/>
        <w:gridCol w:w="2268"/>
        <w:gridCol w:w="1984"/>
        <w:gridCol w:w="1985"/>
        <w:gridCol w:w="2126"/>
        <w:gridCol w:w="2323"/>
      </w:tblGrid>
      <w:tr w:rsidR="004D2B6B" w:rsidTr="00DD62B5">
        <w:tc>
          <w:tcPr>
            <w:tcW w:w="567" w:type="dxa"/>
            <w:vMerge w:val="restart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№ п</w:t>
            </w:r>
            <w:r w:rsidRPr="004D2B6B">
              <w:rPr>
                <w:rFonts w:eastAsia="Times New Roman CYR" w:cs="Times New Roman"/>
                <w:b/>
                <w:bCs/>
                <w:lang w:val="en-US"/>
              </w:rPr>
              <w:t>/</w:t>
            </w:r>
            <w:r w:rsidRPr="004D2B6B">
              <w:rPr>
                <w:rFonts w:eastAsia="Times New Roman CYR" w:cs="Times New Roman"/>
                <w:b/>
                <w:bCs/>
              </w:rPr>
              <w:t>п</w:t>
            </w:r>
          </w:p>
        </w:tc>
        <w:tc>
          <w:tcPr>
            <w:tcW w:w="4111" w:type="dxa"/>
            <w:vMerge w:val="restart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Название раздела</w:t>
            </w:r>
          </w:p>
        </w:tc>
        <w:tc>
          <w:tcPr>
            <w:tcW w:w="2268" w:type="dxa"/>
            <w:vMerge w:val="restart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Кол-во часов на изучение раздела</w:t>
            </w:r>
          </w:p>
        </w:tc>
        <w:tc>
          <w:tcPr>
            <w:tcW w:w="8418" w:type="dxa"/>
            <w:gridSpan w:val="4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Из них кол-во часов, отведённых на практическую часть и контроль</w:t>
            </w:r>
          </w:p>
        </w:tc>
      </w:tr>
      <w:tr w:rsidR="00DD62B5" w:rsidTr="00DD62B5">
        <w:tc>
          <w:tcPr>
            <w:tcW w:w="567" w:type="dxa"/>
            <w:vMerge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</w:p>
        </w:tc>
        <w:tc>
          <w:tcPr>
            <w:tcW w:w="4111" w:type="dxa"/>
            <w:vMerge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</w:p>
        </w:tc>
        <w:tc>
          <w:tcPr>
            <w:tcW w:w="2268" w:type="dxa"/>
            <w:vMerge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</w:p>
        </w:tc>
        <w:tc>
          <w:tcPr>
            <w:tcW w:w="1984" w:type="dxa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Лабор. раб.</w:t>
            </w:r>
          </w:p>
        </w:tc>
        <w:tc>
          <w:tcPr>
            <w:tcW w:w="1985" w:type="dxa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Практ. раб.</w:t>
            </w:r>
          </w:p>
        </w:tc>
        <w:tc>
          <w:tcPr>
            <w:tcW w:w="2126" w:type="dxa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Сочинения</w:t>
            </w:r>
          </w:p>
        </w:tc>
        <w:tc>
          <w:tcPr>
            <w:tcW w:w="2323" w:type="dxa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4D2B6B">
              <w:rPr>
                <w:rFonts w:eastAsia="Times New Roman CYR" w:cs="Times New Roman"/>
                <w:b/>
                <w:bCs/>
              </w:rPr>
              <w:t>Контр. раб</w:t>
            </w:r>
          </w:p>
        </w:tc>
      </w:tr>
      <w:tr w:rsidR="00DD62B5" w:rsidTr="00DD62B5">
        <w:tc>
          <w:tcPr>
            <w:tcW w:w="567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1.</w:t>
            </w:r>
          </w:p>
        </w:tc>
        <w:tc>
          <w:tcPr>
            <w:tcW w:w="4111" w:type="dxa"/>
          </w:tcPr>
          <w:p w:rsidR="004D2B6B" w:rsidRDefault="004D2B6B" w:rsidP="004D2B6B">
            <w:pPr>
              <w:pStyle w:val="Standard"/>
              <w:autoSpaceDE w:val="0"/>
              <w:spacing w:before="100" w:after="100"/>
              <w:contextualSpacing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Введение</w:t>
            </w:r>
          </w:p>
        </w:tc>
        <w:tc>
          <w:tcPr>
            <w:tcW w:w="2268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1</w:t>
            </w:r>
          </w:p>
        </w:tc>
        <w:tc>
          <w:tcPr>
            <w:tcW w:w="1984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1985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126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323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</w:tr>
      <w:tr w:rsidR="00DD62B5" w:rsidTr="00DD62B5">
        <w:tc>
          <w:tcPr>
            <w:tcW w:w="567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2.</w:t>
            </w:r>
          </w:p>
        </w:tc>
        <w:tc>
          <w:tcPr>
            <w:tcW w:w="4111" w:type="dxa"/>
          </w:tcPr>
          <w:p w:rsidR="004D2B6B" w:rsidRDefault="004D2B6B" w:rsidP="004D2B6B">
            <w:pPr>
              <w:pStyle w:val="Standard"/>
              <w:autoSpaceDE w:val="0"/>
              <w:spacing w:before="100" w:after="100"/>
              <w:contextualSpacing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Из устного народного творчества</w:t>
            </w:r>
          </w:p>
        </w:tc>
        <w:tc>
          <w:tcPr>
            <w:tcW w:w="2268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2</w:t>
            </w:r>
          </w:p>
        </w:tc>
        <w:tc>
          <w:tcPr>
            <w:tcW w:w="1984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1985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126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323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</w:tr>
      <w:tr w:rsidR="00DD62B5" w:rsidTr="00DD62B5">
        <w:tc>
          <w:tcPr>
            <w:tcW w:w="567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3.</w:t>
            </w:r>
          </w:p>
        </w:tc>
        <w:tc>
          <w:tcPr>
            <w:tcW w:w="4111" w:type="dxa"/>
          </w:tcPr>
          <w:p w:rsidR="004D2B6B" w:rsidRDefault="004D2B6B" w:rsidP="004D2B6B">
            <w:pPr>
              <w:pStyle w:val="Standard"/>
              <w:autoSpaceDE w:val="0"/>
              <w:spacing w:before="100" w:after="100"/>
              <w:contextualSpacing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Из древнерусской литературы</w:t>
            </w:r>
          </w:p>
        </w:tc>
        <w:tc>
          <w:tcPr>
            <w:tcW w:w="2268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2</w:t>
            </w:r>
          </w:p>
        </w:tc>
        <w:tc>
          <w:tcPr>
            <w:tcW w:w="1984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1985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126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323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</w:tr>
      <w:tr w:rsidR="00DD62B5" w:rsidTr="00DD62B5">
        <w:tc>
          <w:tcPr>
            <w:tcW w:w="567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4.</w:t>
            </w:r>
          </w:p>
        </w:tc>
        <w:tc>
          <w:tcPr>
            <w:tcW w:w="4111" w:type="dxa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 xml:space="preserve">Из русской литературы </w:t>
            </w:r>
            <w:r>
              <w:rPr>
                <w:rFonts w:eastAsia="Times New Roman CYR" w:cs="Times New Roman"/>
                <w:bCs/>
                <w:lang w:val="en-US"/>
              </w:rPr>
              <w:t>XVIII</w:t>
            </w:r>
            <w:r w:rsidRPr="004D2B6B">
              <w:rPr>
                <w:rFonts w:eastAsia="Times New Roman CYR" w:cs="Times New Roman"/>
                <w:bCs/>
              </w:rPr>
              <w:t xml:space="preserve"> </w:t>
            </w:r>
            <w:r>
              <w:rPr>
                <w:rFonts w:eastAsia="Times New Roman CYR" w:cs="Times New Roman"/>
                <w:bCs/>
              </w:rPr>
              <w:t>века</w:t>
            </w:r>
          </w:p>
        </w:tc>
        <w:tc>
          <w:tcPr>
            <w:tcW w:w="2268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7</w:t>
            </w:r>
          </w:p>
        </w:tc>
        <w:tc>
          <w:tcPr>
            <w:tcW w:w="1984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1985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126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2</w:t>
            </w:r>
          </w:p>
        </w:tc>
        <w:tc>
          <w:tcPr>
            <w:tcW w:w="2323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</w:tr>
      <w:tr w:rsidR="00DD62B5" w:rsidTr="00DD62B5">
        <w:tc>
          <w:tcPr>
            <w:tcW w:w="567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5.</w:t>
            </w:r>
          </w:p>
        </w:tc>
        <w:tc>
          <w:tcPr>
            <w:tcW w:w="4111" w:type="dxa"/>
          </w:tcPr>
          <w:p w:rsidR="004D2B6B" w:rsidRPr="004D2B6B" w:rsidRDefault="004D2B6B" w:rsidP="004D2B6B">
            <w:pPr>
              <w:pStyle w:val="Standard"/>
              <w:autoSpaceDE w:val="0"/>
              <w:spacing w:before="100" w:after="100"/>
              <w:contextualSpacing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Из русской литературы Х</w:t>
            </w:r>
            <w:r>
              <w:rPr>
                <w:rFonts w:eastAsia="Times New Roman CYR" w:cs="Times New Roman"/>
                <w:bCs/>
                <w:lang w:val="en-US"/>
              </w:rPr>
              <w:t>I</w:t>
            </w:r>
            <w:r>
              <w:rPr>
                <w:rFonts w:eastAsia="Times New Roman CYR" w:cs="Times New Roman"/>
                <w:bCs/>
              </w:rPr>
              <w:t>Х века</w:t>
            </w:r>
          </w:p>
        </w:tc>
        <w:tc>
          <w:tcPr>
            <w:tcW w:w="2268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28</w:t>
            </w:r>
          </w:p>
        </w:tc>
        <w:tc>
          <w:tcPr>
            <w:tcW w:w="1984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1985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126" w:type="dxa"/>
          </w:tcPr>
          <w:p w:rsidR="004D2B6B" w:rsidRDefault="00764BCF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1</w:t>
            </w:r>
          </w:p>
        </w:tc>
        <w:tc>
          <w:tcPr>
            <w:tcW w:w="2323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</w:tr>
      <w:tr w:rsidR="00DD62B5" w:rsidTr="00DD62B5">
        <w:tc>
          <w:tcPr>
            <w:tcW w:w="567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6.</w:t>
            </w:r>
          </w:p>
        </w:tc>
        <w:tc>
          <w:tcPr>
            <w:tcW w:w="4111" w:type="dxa"/>
          </w:tcPr>
          <w:p w:rsidR="004D2B6B" w:rsidRDefault="00EE1C02" w:rsidP="00EE1C02">
            <w:pPr>
              <w:pStyle w:val="Standard"/>
              <w:autoSpaceDE w:val="0"/>
              <w:spacing w:before="100" w:after="100"/>
              <w:contextualSpacing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Из русской литературы ХХ века</w:t>
            </w:r>
          </w:p>
        </w:tc>
        <w:tc>
          <w:tcPr>
            <w:tcW w:w="2268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21</w:t>
            </w:r>
          </w:p>
        </w:tc>
        <w:tc>
          <w:tcPr>
            <w:tcW w:w="1984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1985" w:type="dxa"/>
          </w:tcPr>
          <w:p w:rsidR="004D2B6B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126" w:type="dxa"/>
          </w:tcPr>
          <w:p w:rsidR="004D2B6B" w:rsidRDefault="00764BCF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2</w:t>
            </w:r>
          </w:p>
        </w:tc>
        <w:tc>
          <w:tcPr>
            <w:tcW w:w="2323" w:type="dxa"/>
          </w:tcPr>
          <w:p w:rsidR="004D2B6B" w:rsidRDefault="004D2B6B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</w:tr>
      <w:tr w:rsidR="00EE1C02" w:rsidTr="00DD62B5">
        <w:tc>
          <w:tcPr>
            <w:tcW w:w="567" w:type="dxa"/>
          </w:tcPr>
          <w:p w:rsidR="00EE1C02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7.</w:t>
            </w:r>
          </w:p>
        </w:tc>
        <w:tc>
          <w:tcPr>
            <w:tcW w:w="4111" w:type="dxa"/>
          </w:tcPr>
          <w:p w:rsidR="00EE1C02" w:rsidRDefault="00EE1C02" w:rsidP="00EE1C02">
            <w:pPr>
              <w:pStyle w:val="Standard"/>
              <w:autoSpaceDE w:val="0"/>
              <w:spacing w:before="100" w:after="100"/>
              <w:contextualSpacing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Из зарубежной литературы</w:t>
            </w:r>
          </w:p>
        </w:tc>
        <w:tc>
          <w:tcPr>
            <w:tcW w:w="2268" w:type="dxa"/>
          </w:tcPr>
          <w:p w:rsidR="00EE1C02" w:rsidRDefault="00764BCF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6</w:t>
            </w:r>
          </w:p>
        </w:tc>
        <w:tc>
          <w:tcPr>
            <w:tcW w:w="1984" w:type="dxa"/>
          </w:tcPr>
          <w:p w:rsidR="00EE1C02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1985" w:type="dxa"/>
          </w:tcPr>
          <w:p w:rsidR="00EE1C02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126" w:type="dxa"/>
          </w:tcPr>
          <w:p w:rsidR="00EE1C02" w:rsidRDefault="00764BCF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  <w:tc>
          <w:tcPr>
            <w:tcW w:w="2323" w:type="dxa"/>
          </w:tcPr>
          <w:p w:rsidR="00EE1C02" w:rsidRDefault="00EE1C02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Cs/>
              </w:rPr>
            </w:pPr>
            <w:r>
              <w:rPr>
                <w:rFonts w:eastAsia="Times New Roman CYR" w:cs="Times New Roman"/>
                <w:bCs/>
              </w:rPr>
              <w:t>-</w:t>
            </w:r>
          </w:p>
        </w:tc>
      </w:tr>
      <w:tr w:rsidR="00DD62B5" w:rsidTr="00DD62B5">
        <w:tc>
          <w:tcPr>
            <w:tcW w:w="4678" w:type="dxa"/>
            <w:gridSpan w:val="2"/>
          </w:tcPr>
          <w:p w:rsidR="00DD62B5" w:rsidRPr="00DD62B5" w:rsidRDefault="00DD62B5" w:rsidP="005975C6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DD62B5">
              <w:rPr>
                <w:rFonts w:eastAsia="Times New Roman CYR" w:cs="Times New Roman"/>
                <w:b/>
                <w:bCs/>
              </w:rPr>
              <w:t>ИТОГО:</w:t>
            </w:r>
          </w:p>
        </w:tc>
        <w:tc>
          <w:tcPr>
            <w:tcW w:w="2268" w:type="dxa"/>
          </w:tcPr>
          <w:p w:rsidR="00DD62B5" w:rsidRPr="00DD62B5" w:rsidRDefault="005975C6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>
              <w:rPr>
                <w:rFonts w:eastAsia="Times New Roman CYR" w:cs="Times New Roman"/>
                <w:b/>
                <w:bCs/>
              </w:rPr>
              <w:t>68</w:t>
            </w:r>
          </w:p>
        </w:tc>
        <w:tc>
          <w:tcPr>
            <w:tcW w:w="1984" w:type="dxa"/>
          </w:tcPr>
          <w:p w:rsidR="00DD62B5" w:rsidRPr="00DD62B5" w:rsidRDefault="00DD62B5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DD62B5">
              <w:rPr>
                <w:rFonts w:eastAsia="Times New Roman CYR" w:cs="Times New Roman"/>
                <w:b/>
                <w:bCs/>
              </w:rPr>
              <w:t>-</w:t>
            </w:r>
          </w:p>
        </w:tc>
        <w:tc>
          <w:tcPr>
            <w:tcW w:w="1985" w:type="dxa"/>
          </w:tcPr>
          <w:p w:rsidR="00DD62B5" w:rsidRPr="00DD62B5" w:rsidRDefault="00DD62B5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DD62B5">
              <w:rPr>
                <w:rFonts w:eastAsia="Times New Roman CYR" w:cs="Times New Roman"/>
                <w:b/>
                <w:bCs/>
              </w:rPr>
              <w:t>-</w:t>
            </w:r>
          </w:p>
        </w:tc>
        <w:tc>
          <w:tcPr>
            <w:tcW w:w="2126" w:type="dxa"/>
          </w:tcPr>
          <w:p w:rsidR="00DD62B5" w:rsidRPr="00DD62B5" w:rsidRDefault="00DD62B5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DD62B5">
              <w:rPr>
                <w:rFonts w:eastAsia="Times New Roman CYR" w:cs="Times New Roman"/>
                <w:b/>
                <w:bCs/>
              </w:rPr>
              <w:t>5</w:t>
            </w:r>
          </w:p>
        </w:tc>
        <w:tc>
          <w:tcPr>
            <w:tcW w:w="2323" w:type="dxa"/>
          </w:tcPr>
          <w:p w:rsidR="00DD62B5" w:rsidRPr="00DD62B5" w:rsidRDefault="00DD62B5" w:rsidP="001E5D1D">
            <w:pPr>
              <w:pStyle w:val="Standard"/>
              <w:autoSpaceDE w:val="0"/>
              <w:spacing w:before="100" w:after="100"/>
              <w:contextualSpacing/>
              <w:jc w:val="center"/>
              <w:rPr>
                <w:rFonts w:eastAsia="Times New Roman CYR" w:cs="Times New Roman"/>
                <w:b/>
                <w:bCs/>
              </w:rPr>
            </w:pPr>
            <w:r w:rsidRPr="00DD62B5">
              <w:rPr>
                <w:rFonts w:eastAsia="Times New Roman CYR" w:cs="Times New Roman"/>
                <w:b/>
                <w:bCs/>
              </w:rPr>
              <w:t>1 итог.контр.раб.</w:t>
            </w:r>
          </w:p>
        </w:tc>
      </w:tr>
    </w:tbl>
    <w:p w:rsidR="001E5D1D" w:rsidRPr="001E5D1D" w:rsidRDefault="001E5D1D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Cs/>
        </w:rPr>
      </w:pPr>
    </w:p>
    <w:p w:rsidR="001E5D1D" w:rsidRPr="001E5D1D" w:rsidRDefault="001E5D1D" w:rsidP="001E5D1D">
      <w:pPr>
        <w:pStyle w:val="Standard"/>
        <w:autoSpaceDE w:val="0"/>
        <w:spacing w:before="100" w:after="100"/>
        <w:ind w:left="709"/>
        <w:contextualSpacing/>
        <w:jc w:val="center"/>
        <w:rPr>
          <w:rFonts w:eastAsia="Times New Roman CYR" w:cs="Times New Roman"/>
          <w:b/>
          <w:bCs/>
        </w:rPr>
      </w:pPr>
      <w:r w:rsidRPr="001E5D1D">
        <w:rPr>
          <w:rFonts w:eastAsia="Times New Roman CYR" w:cs="Times New Roman"/>
          <w:b/>
          <w:bCs/>
        </w:rPr>
        <w:t>ПЛАНИРУЕМЫЕ РЕЗУЛЬТАТЫ ОСВОЕНИЯ УЧЕБНОГО ПРЕДМЕТА</w:t>
      </w:r>
    </w:p>
    <w:p w:rsidR="006C3296" w:rsidRDefault="006C3296" w:rsidP="006C3296">
      <w:pPr>
        <w:ind w:left="708" w:firstLine="708"/>
        <w:jc w:val="both"/>
      </w:pPr>
      <w:r>
        <w:rPr>
          <w:b/>
          <w:u w:val="single"/>
        </w:rPr>
        <w:t>Личностные результаты</w:t>
      </w:r>
      <w:r>
        <w:rPr>
          <w:b/>
        </w:rPr>
        <w:t>: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научится: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идентифицировать себя с принадлежностью к народу, стране, государству;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проявлять интерес и уважительно относиться  к культуре и истории своего народа, страны;</w:t>
      </w:r>
    </w:p>
    <w:p w:rsidR="006C3296" w:rsidRDefault="006C3296" w:rsidP="006C3296">
      <w:pPr>
        <w:pStyle w:val="ae"/>
        <w:spacing w:line="240" w:lineRule="auto"/>
        <w:ind w:firstLine="708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iCs/>
          <w:sz w:val="24"/>
          <w:szCs w:val="24"/>
        </w:rPr>
        <w:t>чувствовать</w:t>
      </w:r>
      <w:r>
        <w:rPr>
          <w:sz w:val="24"/>
          <w:szCs w:val="24"/>
        </w:rPr>
        <w:t xml:space="preserve"> красоту и выразительность речи, будет </w:t>
      </w:r>
      <w:r>
        <w:rPr>
          <w:iCs/>
          <w:sz w:val="24"/>
          <w:szCs w:val="24"/>
        </w:rPr>
        <w:t>стремиться</w:t>
      </w:r>
      <w:r>
        <w:rPr>
          <w:sz w:val="24"/>
          <w:szCs w:val="24"/>
        </w:rPr>
        <w:t xml:space="preserve"> к совершенствованию собственной речи;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проявлять познавательный интерес к чтению, сформируется потребность в чтении;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различать основные нравственно-эстетические понятия;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выражать положительное отношение к процессу познания.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получит возможность научиться:</w:t>
      </w:r>
    </w:p>
    <w:p w:rsidR="006C3296" w:rsidRDefault="006C3296" w:rsidP="006C3296">
      <w:pPr>
        <w:pStyle w:val="text"/>
        <w:spacing w:line="240" w:lineRule="auto"/>
        <w:ind w:firstLine="70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самовыражаться через слово;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rFonts w:ascii="Times New Roman CYR" w:hAnsi="Times New Roman CYR" w:cs="Times New Roman CYR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iCs/>
          <w:color w:val="000000"/>
          <w:sz w:val="24"/>
          <w:szCs w:val="24"/>
          <w:highlight w:val="white"/>
        </w:rPr>
        <w:t>понимать определяющую роль родной литературы в развитии интеллектуальных, творческих способностей и моральных качеств личности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оценивать свои и чужие поступки;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iCs/>
          <w:color w:val="000000"/>
          <w:sz w:val="24"/>
          <w:szCs w:val="24"/>
          <w:highlight w:val="white"/>
        </w:rPr>
        <w:t>анализировать и характеризовать эмоциональные состояния и чувства окружающих, строить свои взаимоотношения с их учетом</w:t>
      </w:r>
      <w:r>
        <w:rPr>
          <w:rFonts w:ascii="Times New Roman CYR" w:hAnsi="Times New Roman CYR" w:cs="Times New Roman CYR"/>
          <w:iCs/>
          <w:color w:val="000000"/>
          <w:sz w:val="24"/>
          <w:szCs w:val="24"/>
        </w:rPr>
        <w:t>.</w:t>
      </w:r>
    </w:p>
    <w:p w:rsidR="006C3296" w:rsidRDefault="006C3296" w:rsidP="006C3296">
      <w:pPr>
        <w:ind w:firstLine="708"/>
        <w:jc w:val="both"/>
        <w:rPr>
          <w:sz w:val="24"/>
          <w:szCs w:val="24"/>
        </w:rPr>
      </w:pPr>
    </w:p>
    <w:p w:rsidR="006C3296" w:rsidRDefault="006C3296" w:rsidP="006C3296">
      <w:pPr>
        <w:ind w:left="708" w:firstLine="708"/>
        <w:jc w:val="both"/>
      </w:pPr>
      <w:r>
        <w:rPr>
          <w:b/>
          <w:u w:val="single"/>
        </w:rPr>
        <w:lastRenderedPageBreak/>
        <w:t>Метапредметные результаты</w:t>
      </w:r>
      <w:r>
        <w:rPr>
          <w:b/>
        </w:rPr>
        <w:t>:</w:t>
      </w:r>
    </w:p>
    <w:p w:rsidR="006C3296" w:rsidRDefault="006C3296" w:rsidP="006C3296">
      <w:pPr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Регулятивные УУД: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научится: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- самостоятельно </w:t>
      </w:r>
      <w:r>
        <w:rPr>
          <w:iCs/>
          <w:sz w:val="24"/>
          <w:szCs w:val="24"/>
        </w:rPr>
        <w:t>формулировать</w:t>
      </w:r>
      <w:r>
        <w:rPr>
          <w:sz w:val="24"/>
          <w:szCs w:val="24"/>
        </w:rPr>
        <w:t xml:space="preserve"> проблему (тему) и цели урока;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удерживать цель деятельности до получения её результата.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самостоятельно анализировать условия и пути достижения цели;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pacing w:val="2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- самостоятельно </w:t>
      </w:r>
      <w:r>
        <w:rPr>
          <w:rFonts w:ascii="Times New Roman" w:hAnsi="Times New Roman" w:cs="Times New Roman"/>
          <w:iCs/>
          <w:spacing w:val="2"/>
          <w:sz w:val="24"/>
          <w:szCs w:val="24"/>
          <w:lang w:val="ru-RU"/>
        </w:rPr>
        <w:t>составлять план</w:t>
      </w:r>
      <w:r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решения учебной проблемы;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работать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плану, сверяя свои действия с целью,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прогнозировать,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корректировать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свою деятельность;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получит возможность научиться: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самостоятельно ставить новые учебные цели задачи;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iCs/>
          <w:color w:val="000000"/>
          <w:sz w:val="24"/>
          <w:szCs w:val="24"/>
          <w:highlight w:val="white"/>
        </w:rPr>
        <w:t>выделять альтернативные способы достижения цели</w:t>
      </w:r>
      <w:r>
        <w:rPr>
          <w:rFonts w:ascii="Times New Roman CYR" w:hAnsi="Times New Roman CYR" w:cs="Times New Roman CYR"/>
          <w:iCs/>
          <w:color w:val="000000"/>
          <w:sz w:val="24"/>
          <w:szCs w:val="24"/>
        </w:rPr>
        <w:t>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pacing w:val="2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в диалоге с учителем </w:t>
      </w:r>
      <w:r>
        <w:rPr>
          <w:rFonts w:ascii="Times New Roman" w:hAnsi="Times New Roman" w:cs="Times New Roman"/>
          <w:iCs/>
          <w:spacing w:val="2"/>
          <w:sz w:val="24"/>
          <w:szCs w:val="24"/>
          <w:lang w:val="ru-RU"/>
        </w:rPr>
        <w:t>вырабатывать</w:t>
      </w:r>
      <w:r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критерии оценки и   </w:t>
      </w:r>
      <w:r>
        <w:rPr>
          <w:rFonts w:ascii="Times New Roman" w:hAnsi="Times New Roman" w:cs="Times New Roman"/>
          <w:iCs/>
          <w:spacing w:val="2"/>
          <w:sz w:val="24"/>
          <w:szCs w:val="24"/>
          <w:lang w:val="ru-RU"/>
        </w:rPr>
        <w:t>определять</w:t>
      </w:r>
      <w:r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степень успешности своей работы и работы других в соответствии с этими критериями.</w:t>
      </w:r>
    </w:p>
    <w:p w:rsidR="006C3296" w:rsidRDefault="006C3296" w:rsidP="006C3296">
      <w:pPr>
        <w:pStyle w:val="text"/>
        <w:spacing w:line="240" w:lineRule="auto"/>
        <w:ind w:left="1368" w:firstLine="48"/>
        <w:rPr>
          <w:rFonts w:ascii="Times New Roman" w:hAnsi="Times New Roman" w:cs="Times New Roman"/>
          <w:spacing w:val="2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spacing w:val="2"/>
          <w:sz w:val="24"/>
          <w:szCs w:val="24"/>
          <w:u w:val="single"/>
          <w:lang w:val="ru-RU"/>
        </w:rPr>
        <w:t>Познавательные УУД:</w:t>
      </w:r>
    </w:p>
    <w:p w:rsidR="006C3296" w:rsidRDefault="006C3296" w:rsidP="006C3296">
      <w:pPr>
        <w:pStyle w:val="ae"/>
        <w:spacing w:line="240" w:lineRule="auto"/>
        <w:ind w:left="659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научится: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пользоваться знаками, символами, таблицами, схемами, приведенными в учебной литературе; 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осуществлять поиск нужной информации в учебнике и учебных пособиях (в том числе в виде иллюстраций, схем, таблиц);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перерабатывать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преобразовывать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информацию из одной формы в другую (составлять план, таблицу, схему);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пользоваться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разными видами чтения: изучающим, просмотровым, ознакомительным;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излагать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содержание прочитанного (прослушанного) текста подробно, сжато, выборочно;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понимать заданный вопрос, в соответствии с ним строить ответ в устной форме;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устанавливать причинно-следственные связи в изучаемом круге явлений;</w:t>
      </w:r>
    </w:p>
    <w:p w:rsidR="006C3296" w:rsidRDefault="006C3296" w:rsidP="006C3296">
      <w:pPr>
        <w:ind w:left="709"/>
        <w:jc w:val="both"/>
        <w:rPr>
          <w:color w:val="000000"/>
          <w:sz w:val="24"/>
          <w:szCs w:val="24"/>
          <w:highlight w:val="white"/>
        </w:rPr>
      </w:pPr>
      <w:r>
        <w:t xml:space="preserve">- </w:t>
      </w:r>
      <w:r>
        <w:rPr>
          <w:color w:val="000000"/>
          <w:highlight w:val="white"/>
        </w:rPr>
        <w:t>анализировать изучаемые объекты с выделением существенных и несущественных признаков;</w:t>
      </w:r>
    </w:p>
    <w:p w:rsidR="006C3296" w:rsidRDefault="006C3296" w:rsidP="006C3296">
      <w:pPr>
        <w:pStyle w:val="ae"/>
        <w:spacing w:line="240" w:lineRule="auto"/>
        <w:ind w:left="709" w:firstLine="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проводить сравнение, классификацию изученных объектов по самостоятельно выделенным основаниям (критериям) при указании количества групп;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обобщать (выделять ряд объектов по заданному признаку).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получит возможность научиться:</w:t>
      </w:r>
    </w:p>
    <w:p w:rsidR="006C3296" w:rsidRDefault="006C3296" w:rsidP="006C3296">
      <w:pPr>
        <w:pStyle w:val="ae"/>
        <w:spacing w:line="240" w:lineRule="auto"/>
        <w:ind w:left="709" w:firstLine="0"/>
        <w:outlineLvl w:val="0"/>
        <w:rPr>
          <w:rFonts w:ascii="Times New Roman CYR" w:hAnsi="Times New Roman CYR" w:cs="Times New Roman CYR"/>
          <w:iCs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iCs/>
          <w:color w:val="000000"/>
          <w:sz w:val="24"/>
          <w:szCs w:val="24"/>
          <w:highlight w:val="white"/>
        </w:rPr>
        <w:t>выделять информацию из сообщений разных видов в соответствии с учебной задачей;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ориентироваться на возможное разнообразие способов решения учебной задачи; 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первоначальному умению смыслового восприятия текста;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проводить аналогии между изучаемым материалом и собственным опытом.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Коммуникативные УУД: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научится: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>
        <w:rPr>
          <w:rFonts w:ascii="Times New Roman CYR" w:eastAsia="Calibri" w:hAnsi="Times New Roman CYR" w:cs="Times New Roman CYR"/>
          <w:sz w:val="24"/>
          <w:szCs w:val="24"/>
          <w:highlight w:val="white"/>
          <w:lang w:val="ru-RU"/>
        </w:rPr>
        <w:t>устанавливать и вырабатывать разные точки зрения</w:t>
      </w:r>
      <w:r>
        <w:rPr>
          <w:rFonts w:ascii="Times New Roman CYR" w:eastAsia="Calibri" w:hAnsi="Times New Roman CYR" w:cs="Times New Roman CYR"/>
          <w:sz w:val="24"/>
          <w:szCs w:val="24"/>
          <w:lang w:val="ru-RU"/>
        </w:rPr>
        <w:t>;</w:t>
      </w:r>
    </w:p>
    <w:p w:rsidR="006C3296" w:rsidRDefault="006C3296" w:rsidP="006C3296">
      <w:pPr>
        <w:pStyle w:val="text"/>
        <w:spacing w:line="240" w:lineRule="auto"/>
        <w:ind w:left="660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высказывать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аргументировать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свою точку зрения;</w:t>
      </w:r>
      <w:r>
        <w:rPr>
          <w:rFonts w:ascii="Times New Roman" w:hAnsi="Times New Roman" w:cs="Times New Roman"/>
          <w:sz w:val="24"/>
          <w:szCs w:val="24"/>
          <w:lang w:val="ru-RU"/>
        </w:rPr>
        <w:br/>
        <w:t xml:space="preserve">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выступать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перед аудиторией сверстников с сообщениями;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договариваться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приходить к общему решению в совместной деятельности;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задавать вопросы;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учитывать разные мнения и интересы.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получит возможность научиться: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 CYR" w:eastAsia="Calibri" w:hAnsi="Times New Roman CYR" w:cs="Times New Roman CYR"/>
          <w:iCs/>
          <w:sz w:val="24"/>
          <w:szCs w:val="24"/>
          <w:highlight w:val="white"/>
          <w:lang w:val="ru-RU"/>
        </w:rPr>
        <w:t>брать на себя инициативу в организации совместного действия (деловое лидерство)</w:t>
      </w:r>
      <w:r>
        <w:rPr>
          <w:rFonts w:ascii="Times New Roman CYR" w:eastAsia="Calibri" w:hAnsi="Times New Roman CYR" w:cs="Times New Roman CYR"/>
          <w:iCs/>
          <w:sz w:val="24"/>
          <w:szCs w:val="24"/>
          <w:lang w:val="ru-RU"/>
        </w:rPr>
        <w:t>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учитывать и координировать отличные от собственных позиции людей, пытаться принимать иную точку зрения, быть готовым корректировать свою точку зрения;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iCs/>
          <w:color w:val="000000"/>
          <w:sz w:val="24"/>
          <w:szCs w:val="24"/>
          <w:highlight w:val="white"/>
        </w:rPr>
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Style w:val="Text0"/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Style w:val="Text0"/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Style w:val="Text0"/>
          <w:rFonts w:ascii="Times New Roman" w:eastAsiaTheme="minorEastAsia" w:hAnsi="Times New Roman" w:cs="Times New Roman"/>
          <w:iCs/>
          <w:sz w:val="24"/>
          <w:szCs w:val="24"/>
        </w:rPr>
        <w:t>уметь</w:t>
      </w:r>
      <w:r>
        <w:rPr>
          <w:rStyle w:val="Text0"/>
          <w:rFonts w:ascii="Times New Roman" w:eastAsiaTheme="minorEastAsia" w:hAnsi="Times New Roman" w:cs="Times New Roman"/>
          <w:sz w:val="24"/>
          <w:szCs w:val="24"/>
        </w:rPr>
        <w:t xml:space="preserve"> осуществлять взаимный контроль и оказывать в сотрудничестве необходимую взаимопомощь;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Style w:val="Text0"/>
          <w:rFonts w:ascii="Times New Roman" w:eastAsiaTheme="minorEastAsia" w:hAnsi="Times New Roman" w:cs="Times New Roman"/>
          <w:sz w:val="24"/>
          <w:szCs w:val="24"/>
        </w:rPr>
      </w:pPr>
      <w:r>
        <w:rPr>
          <w:rStyle w:val="Text0"/>
          <w:rFonts w:ascii="Times New Roman" w:eastAsiaTheme="minorEastAsia" w:hAnsi="Times New Roman" w:cs="Times New Roman"/>
          <w:sz w:val="24"/>
          <w:szCs w:val="24"/>
        </w:rPr>
        <w:t xml:space="preserve">- </w:t>
      </w:r>
      <w:r>
        <w:rPr>
          <w:rStyle w:val="Text0"/>
          <w:rFonts w:ascii="Times New Roman" w:eastAsiaTheme="minorEastAsia" w:hAnsi="Times New Roman" w:cs="Times New Roman"/>
          <w:iCs/>
          <w:sz w:val="24"/>
          <w:szCs w:val="24"/>
        </w:rPr>
        <w:t>осознавать</w:t>
      </w:r>
      <w:r>
        <w:rPr>
          <w:rStyle w:val="Text0"/>
          <w:rFonts w:ascii="Times New Roman" w:eastAsiaTheme="minorEastAsia" w:hAnsi="Times New Roman" w:cs="Times New Roman"/>
          <w:sz w:val="24"/>
          <w:szCs w:val="24"/>
        </w:rPr>
        <w:t xml:space="preserve"> важность коммуникативных умений в жизни человека.</w:t>
      </w:r>
    </w:p>
    <w:p w:rsidR="006C3296" w:rsidRDefault="006C3296" w:rsidP="006C3296">
      <w:pPr>
        <w:ind w:left="708" w:firstLine="708"/>
        <w:jc w:val="both"/>
      </w:pPr>
      <w:r>
        <w:rPr>
          <w:b/>
          <w:u w:val="single"/>
        </w:rPr>
        <w:t>Предметные результаты</w:t>
      </w:r>
      <w:r>
        <w:rPr>
          <w:b/>
        </w:rPr>
        <w:t>:</w:t>
      </w:r>
    </w:p>
    <w:p w:rsidR="006C3296" w:rsidRDefault="006C3296" w:rsidP="006C3296">
      <w:pPr>
        <w:pStyle w:val="ae"/>
        <w:spacing w:line="240" w:lineRule="auto"/>
        <w:ind w:left="707" w:firstLine="709"/>
        <w:outlineLvl w:val="0"/>
        <w:rPr>
          <w:b/>
          <w:bCs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Ученик научится:</w:t>
      </w:r>
    </w:p>
    <w:p w:rsidR="006C3296" w:rsidRDefault="006C3296" w:rsidP="006C3296">
      <w:pPr>
        <w:pStyle w:val="ae"/>
        <w:spacing w:line="240" w:lineRule="auto"/>
        <w:ind w:left="770" w:hanging="61"/>
        <w:outlineLvl w:val="0"/>
        <w:rPr>
          <w:sz w:val="24"/>
          <w:szCs w:val="24"/>
        </w:rPr>
      </w:pPr>
      <w:r>
        <w:rPr>
          <w:sz w:val="24"/>
          <w:szCs w:val="24"/>
        </w:rPr>
        <w:t>- видеть черты русского национального характера в героях басен;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различать малые фольклорные жанры;</w:t>
      </w:r>
    </w:p>
    <w:p w:rsidR="006C3296" w:rsidRDefault="006C3296" w:rsidP="006C3296">
      <w:pPr>
        <w:pStyle w:val="ae"/>
        <w:spacing w:line="240" w:lineRule="auto"/>
        <w:ind w:left="770" w:hanging="61"/>
        <w:outlineLvl w:val="0"/>
        <w:rPr>
          <w:sz w:val="24"/>
          <w:szCs w:val="24"/>
        </w:rPr>
      </w:pPr>
      <w:r>
        <w:rPr>
          <w:sz w:val="24"/>
          <w:szCs w:val="24"/>
        </w:rPr>
        <w:t>- целенаправленно использовать малые фольклорные жанры в своих устных и письменных высказываниях;</w:t>
      </w:r>
    </w:p>
    <w:p w:rsidR="006C3296" w:rsidRDefault="006C3296" w:rsidP="006C3296">
      <w:pPr>
        <w:pStyle w:val="ae"/>
        <w:spacing w:line="240" w:lineRule="auto"/>
        <w:ind w:firstLine="709"/>
        <w:outlineLvl w:val="0"/>
        <w:rPr>
          <w:sz w:val="24"/>
          <w:szCs w:val="24"/>
        </w:rPr>
      </w:pPr>
      <w:r>
        <w:rPr>
          <w:sz w:val="24"/>
          <w:szCs w:val="24"/>
        </w:rPr>
        <w:t>- определять с помощью пословицы жизненную/вымышленную ситуацию;</w:t>
      </w:r>
    </w:p>
    <w:p w:rsidR="006C3296" w:rsidRDefault="006C3296" w:rsidP="006C3296">
      <w:pPr>
        <w:pStyle w:val="ae"/>
        <w:spacing w:line="240" w:lineRule="auto"/>
        <w:ind w:left="770" w:hanging="11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- выразительно читать тексты древнерусской литературы, соблюдая соответствующий интонационный рисунок;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пересказывать тексты, чётко выделяя сюжетные линии, не пропуская значимых композиционных элементов, используя в своей речи характерные художественные приёмы;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- осознанно воспринимать художественное произведение в единстве формы и содержания; 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воспринимать художественный текст как произведение искусства, послание автора читателю, современнику и потомку;</w:t>
      </w:r>
    </w:p>
    <w:p w:rsidR="006C3296" w:rsidRDefault="006C3296" w:rsidP="006C3296">
      <w:pPr>
        <w:pStyle w:val="ae"/>
        <w:spacing w:line="240" w:lineRule="auto"/>
        <w:ind w:left="1368" w:firstLine="48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Ученик получит возможность научиться: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>
        <w:rPr>
          <w:sz w:val="24"/>
          <w:szCs w:val="24"/>
        </w:rPr>
        <w:t xml:space="preserve">обращаться к пословицам, поговоркам, фольклорным образам в различных ситуациях речевого общения; 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6C3296" w:rsidRDefault="006C3296" w:rsidP="006C3296">
      <w:pPr>
        <w:pStyle w:val="ae"/>
        <w:spacing w:line="240" w:lineRule="auto"/>
        <w:ind w:left="660" w:firstLine="0"/>
        <w:outlineLvl w:val="0"/>
        <w:rPr>
          <w:sz w:val="24"/>
          <w:szCs w:val="24"/>
        </w:rPr>
      </w:pPr>
      <w:r>
        <w:rPr>
          <w:sz w:val="24"/>
          <w:szCs w:val="24"/>
        </w:rPr>
        <w:t>- 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проект);</w:t>
      </w:r>
    </w:p>
    <w:p w:rsidR="006C3296" w:rsidRDefault="006C3296" w:rsidP="006C3296">
      <w:pPr>
        <w:pStyle w:val="text"/>
        <w:spacing w:line="240" w:lineRule="auto"/>
        <w:ind w:left="660"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- определять актуальность произведений для читателей разных поколений и вступать в диалог с другими читателями;</w:t>
      </w:r>
    </w:p>
    <w:p w:rsidR="006C3296" w:rsidRDefault="006C3296" w:rsidP="006C3296">
      <w:pPr>
        <w:pStyle w:val="text"/>
        <w:spacing w:line="240" w:lineRule="auto"/>
        <w:ind w:firstLine="6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сопоставлять произведение словесного искусства и его воплощение в других искусствах.</w:t>
      </w:r>
    </w:p>
    <w:p w:rsidR="00DD62B5" w:rsidRPr="00337C75" w:rsidRDefault="00DD62B5" w:rsidP="00DD62B5">
      <w:pPr>
        <w:tabs>
          <w:tab w:val="left" w:pos="14459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C75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53"/>
        <w:gridCol w:w="789"/>
        <w:gridCol w:w="2410"/>
        <w:gridCol w:w="1559"/>
        <w:gridCol w:w="3119"/>
        <w:gridCol w:w="2857"/>
        <w:gridCol w:w="261"/>
        <w:gridCol w:w="2977"/>
        <w:gridCol w:w="1189"/>
      </w:tblGrid>
      <w:tr w:rsidR="00DD62B5" w:rsidRPr="00337C75" w:rsidTr="00215291">
        <w:trPr>
          <w:trHeight w:val="255"/>
        </w:trPr>
        <w:tc>
          <w:tcPr>
            <w:tcW w:w="453" w:type="dxa"/>
            <w:vMerge w:val="restart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89" w:type="dxa"/>
            <w:vMerge w:val="restart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  <w:vMerge w:val="restart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9214" w:type="dxa"/>
            <w:gridSpan w:val="4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189" w:type="dxa"/>
            <w:vMerge w:val="restart"/>
          </w:tcPr>
          <w:p w:rsidR="00DD62B5" w:rsidRPr="00DD62B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DD62B5" w:rsidRPr="00337C75" w:rsidTr="00215291">
        <w:trPr>
          <w:trHeight w:val="255"/>
        </w:trPr>
        <w:tc>
          <w:tcPr>
            <w:tcW w:w="453" w:type="dxa"/>
            <w:vMerge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Merge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11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977" w:type="dxa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189" w:type="dxa"/>
            <w:vMerge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62B5" w:rsidRPr="00337C75" w:rsidTr="00215291">
        <w:tc>
          <w:tcPr>
            <w:tcW w:w="453" w:type="dxa"/>
          </w:tcPr>
          <w:p w:rsidR="00DD62B5" w:rsidRPr="00DD62B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D62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 Любите читать!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Урок-лекция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метафизической природой художественного образа, его обобщающим и оценочным значениями, с разными видами художественных образов.</w:t>
            </w:r>
          </w:p>
        </w:tc>
        <w:tc>
          <w:tcPr>
            <w:tcW w:w="311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отвечать на вопросы, делать выводы, оценивать свои достижения на уроке, участвовать в коллективном обсуждении, подбирать аргументы для подтверждения собственной позиции.</w:t>
            </w:r>
          </w:p>
        </w:tc>
        <w:tc>
          <w:tcPr>
            <w:tcW w:w="297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интереса к изучению литературных произведений.</w:t>
            </w:r>
          </w:p>
        </w:tc>
        <w:tc>
          <w:tcPr>
            <w:tcW w:w="11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62B5" w:rsidRPr="00337C75" w:rsidTr="00DD62B5">
        <w:tc>
          <w:tcPr>
            <w:tcW w:w="15614" w:type="dxa"/>
            <w:gridSpan w:val="9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ИЗ УСТНОГО НАРОДНОГО ТВОРЧЕСТВА (2 ч.)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DD62B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D62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Особенности былин. Былинные герои. «Илья Муромец и Соловей-разбойник»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со статьёй учебника, с главными героями былин, с композицией, художественными особенностями, собиранием и исполнением былин, с темами былин, их циклами. </w:t>
            </w:r>
          </w:p>
        </w:tc>
        <w:tc>
          <w:tcPr>
            <w:tcW w:w="311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учебнике, находить нужную информацию, следовать поставленной задаче, участвовать в коллективном обсуждение.</w:t>
            </w:r>
          </w:p>
        </w:tc>
        <w:tc>
          <w:tcPr>
            <w:tcW w:w="297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понимания важности и необходимости изучения литературы.</w:t>
            </w:r>
          </w:p>
        </w:tc>
        <w:tc>
          <w:tcPr>
            <w:tcW w:w="1189" w:type="dxa"/>
          </w:tcPr>
          <w:p w:rsidR="00DD62B5" w:rsidRPr="00337C75" w:rsidRDefault="006E37F1" w:rsidP="00DD62B5">
            <w:pPr>
              <w:tabs>
                <w:tab w:val="left" w:pos="14459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Русские народные песни. Обрядовая поэзия. Необрядовая поэзия. Лиро-эпические песни.</w:t>
            </w:r>
          </w:p>
        </w:tc>
        <w:tc>
          <w:tcPr>
            <w:tcW w:w="155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Изучение обрядовой и необрядовой поэзии, знакомство с особенностями исполнения лиро-эпических песен.</w:t>
            </w:r>
          </w:p>
        </w:tc>
        <w:tc>
          <w:tcPr>
            <w:tcW w:w="311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Умение вести диалог, высказывать свою точку зрения, уважать мнение товарища.</w:t>
            </w:r>
          </w:p>
        </w:tc>
        <w:tc>
          <w:tcPr>
            <w:tcW w:w="297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Осознание своей этнической принадлежности, развитие знаний об истории, языке, культуре своего народа, своего края, о культурном наследии народов России и человечества.</w:t>
            </w:r>
          </w:p>
        </w:tc>
        <w:tc>
          <w:tcPr>
            <w:tcW w:w="118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Викторина</w:t>
            </w:r>
          </w:p>
        </w:tc>
      </w:tr>
      <w:tr w:rsidR="00DD62B5" w:rsidRPr="00337C75" w:rsidTr="00DD62B5">
        <w:tc>
          <w:tcPr>
            <w:tcW w:w="15614" w:type="dxa"/>
            <w:gridSpan w:val="9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 (2 ч.)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«Повесть временных лет» - древнейшее сочинение русской истории. «…И вспомнил Олег коня своего…»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Выявление исторической основы летописной записи, параллельных сюжетов о смерти от коня в мировой литературе; особенностей языка летописи.</w:t>
            </w:r>
          </w:p>
        </w:tc>
        <w:tc>
          <w:tcPr>
            <w:tcW w:w="311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высказывать и обосновывать свою точку зрения; слушать и слышать других, пытаться принимать иную точку зрения</w:t>
            </w:r>
          </w:p>
        </w:tc>
        <w:tc>
          <w:tcPr>
            <w:tcW w:w="297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истоках русской государственности, об отношениях народа и власти</w:t>
            </w:r>
          </w:p>
        </w:tc>
        <w:tc>
          <w:tcPr>
            <w:tcW w:w="118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Духовно-нравственный смысл «Повести о Петре и Февронии Муромских». Идея произведения.</w:t>
            </w:r>
          </w:p>
        </w:tc>
        <w:tc>
          <w:tcPr>
            <w:tcW w:w="155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Выявление особенностей жанра «Повести о Петре и Февронии Муромских», символического значения образов змееборца и премудрой девы.</w:t>
            </w:r>
          </w:p>
        </w:tc>
        <w:tc>
          <w:tcPr>
            <w:tcW w:w="311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создавать устные монологические высказывания разного типа, вести диалог.</w:t>
            </w:r>
          </w:p>
        </w:tc>
        <w:tc>
          <w:tcPr>
            <w:tcW w:w="297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оценивать ситуации с точки зрения моральных норм и этики.</w:t>
            </w:r>
          </w:p>
        </w:tc>
        <w:tc>
          <w:tcPr>
            <w:tcW w:w="118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</w:t>
            </w:r>
          </w:p>
        </w:tc>
      </w:tr>
      <w:tr w:rsidR="00DD62B5" w:rsidRPr="00337C75" w:rsidTr="00DD62B5">
        <w:tc>
          <w:tcPr>
            <w:tcW w:w="15614" w:type="dxa"/>
            <w:gridSpan w:val="9"/>
          </w:tcPr>
          <w:p w:rsidR="00DD62B5" w:rsidRPr="00337C75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337C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XVIII</w:t>
            </w: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 (7 ч.)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Классицизм в русской литературе, искусстве, архитектуре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литературными направлениями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выявление особенностей классицизма как литературного направления.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самостоятельно формулировать проблему (тему) и цели урока; самостоятельно анализировать условия и пути достижения цели.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ответственного отношения к учению , готовности и способности учащихся к саморазвитию и самообразованию на основе мотивации к обучению.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Сообщение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М.В. Ломоносов «Ода на день восшествия на всероссийский престол Её величества государыни императрицы Елисаветы Петровны 1747 года»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Расширенное знакомство с творчеством М.В. Ломоносова, выявление значения научного наследия М.В. Ломоносова.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выразительного чтения, умения составлять план статьи учебника.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 о познании как способе бытия человека, стремящегося к открытию новых истин, смыслов, ценностей и реальностей.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i/>
                <w:sz w:val="24"/>
                <w:szCs w:val="24"/>
              </w:rPr>
              <w:t>РР. Сочинение «Учение М.В. Ломоносова о трёх штилях»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совершенствования знаний,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Выявление значения литературного наследия М.В. Ломоносова.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составлять план сочинения, отвечать на вопросы,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аргументировать.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умения чувствовать красоту и выразительность речи, стремиться к совершенствованию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собственной речи.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В мире художественного слова Г.Р. Державина. «Властителям и судиям»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pStyle w:val="a3"/>
              <w:tabs>
                <w:tab w:val="left" w:pos="14459"/>
              </w:tabs>
              <w:spacing w:before="0" w:beforeAutospacing="0" w:after="0" w:afterAutospacing="0"/>
            </w:pPr>
            <w:r w:rsidRPr="00337C75">
              <w:t>Понимание связи литературных произведений с эпохой их написания; выявление заложенных в них вневременных, непреходящих нравственных ценностей и их современного звучания.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самостоятельно формулировать проблему (тему) и цели урока; самостоятельно анализировать условия и пути достижения цели.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 о социальных ценностях гуманизма, взаимоотношениях человека и государства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Д.И. Фонвизин. Комедия «Недоросль». Своеобразие драматического произведения.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Обзорное знакомство с биографией и творчеством  Д.И. Фонвизина. Роль комедий в русской литературе. 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нравственно-эстетических представлений при характеристике художественной идеи комедии.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 о труде как созидательном начале, уважительного социальных и нравственных ценностях гуманизма.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Комбинированный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Образы комедии Д.И. Фонвизина «Недоросль». Основной конфликт комедии, её проблематика.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давать характеристики героям, выявлять основной конфликт.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об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общечеловеческом характере идей Просвещения, о прогрессе, свободе, справедливом и разумном социальном устройстве, о развитии научного знания и нравственном совершенствовании.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i/>
                <w:sz w:val="24"/>
                <w:szCs w:val="24"/>
              </w:rPr>
              <w:t>РР. Сочинение «Проблема крепостного права и государственной власти в комедии»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составлять план характеристики персонажей, анализировать эпизоды для выявления проблем общества 18 века.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строить устное и письменное высказывание с учётом сферы и ситуации общения.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осознания необходимости владения родным языком для учебной, трудовой и профессиональной деятельности.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DD62B5" w:rsidRPr="00337C75" w:rsidTr="00DD62B5">
        <w:tc>
          <w:tcPr>
            <w:tcW w:w="15614" w:type="dxa"/>
            <w:gridSpan w:val="9"/>
          </w:tcPr>
          <w:p w:rsidR="00DD62B5" w:rsidRPr="006E37F1" w:rsidRDefault="006E37F1" w:rsidP="006E37F1">
            <w:pPr>
              <w:tabs>
                <w:tab w:val="left" w:pos="5370"/>
                <w:tab w:val="center" w:pos="7699"/>
                <w:tab w:val="left" w:pos="1445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ab/>
            </w:r>
            <w:r w:rsidRPr="006E37F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DD62B5" w:rsidRPr="006E37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="00DD62B5" w:rsidRPr="006E37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="00DD62B5" w:rsidRPr="006E37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 (28 ч.)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А.С. Пушкин в Петербурге. «К Чаадаеву», «Два чувства дивны близки нам…»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pStyle w:val="a3"/>
              <w:shd w:val="clear" w:color="auto" w:fill="FFFFFF"/>
              <w:tabs>
                <w:tab w:val="left" w:pos="14459"/>
              </w:tabs>
              <w:spacing w:before="0" w:beforeAutospacing="0" w:after="0" w:afterAutospacing="0"/>
            </w:pPr>
            <w:r w:rsidRPr="00337C75">
              <w:t>Выявление художественной идеи стихотворений.</w:t>
            </w:r>
          </w:p>
          <w:p w:rsidR="00DD62B5" w:rsidRPr="00337C75" w:rsidRDefault="00DD62B5" w:rsidP="00DD62B5">
            <w:pPr>
              <w:pStyle w:val="a3"/>
              <w:shd w:val="clear" w:color="auto" w:fill="FFFFFF"/>
              <w:tabs>
                <w:tab w:val="left" w:pos="14459"/>
              </w:tabs>
              <w:spacing w:before="0" w:beforeAutospacing="0" w:after="0" w:afterAutospacing="0"/>
            </w:pPr>
            <w:r w:rsidRPr="00337C75">
              <w:t>Воссоздание исторической атмосферы эпохи восстания декабристов; причин, побудивших А.С. Пушкина обратиться к опальным декабристам.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самостоятельно формулировать проблему (тему) и цели урока; самостоятельно анализировать условия и пути достижения цели; 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устойчивого познавательного интереса к чтению, к ведению диалога с автором текста.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Художественная идея стихотворений «Во глубине сибирских руд..», «Анчар», «Туча».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анализировать литературное произведение: определять его принадлежность к одному из литературных родов и жанров.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устойчивого познавательного интереса к чтению, к ведению диалога с автором текста; потребности в чтении.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«Песнь о вещем Олеге». Сходства и различия с летописным фрагментом.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Выявление художественной идеи баллады, различий между летописным фрагментом и произведением А.С. Пушкина.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навыков оформления своих мыслей в устной и письменной форме с учётом речевой ситуации; выступать перед аудиторией сверстников с сообщениями.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чувства прекрасного – умения чувствовать красоту и выразительность речи, стремления к совершенствованию собственной речи.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Противопоставление образов Петра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 и Карла Х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 в поэме А.С. Пушкина «Полтава»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Выявление смысла противопоставления образа Петра I и Карла XII.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определять понятия, создавать обобщения, устанавливать аналогии.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соответствующего современному уровню развития науки и общественной практики.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М.Ю. Лермонтов в воспоминаниях современников. Библейская символика стихотворения М.Ю. Лермонтова «Три пальмы».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Выявление значения библейской символики стихотворений, авторской позиции.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 о творчестве как гуманистической ценности, о многогранности личности и творческой индивидуальности.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«Родина». Деревня как поэтическое воплощение отчизны.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Повторение и расширение знаний по биографии поэта (чтение статьи Андронникова Л.И.). Развитие и переосмысление пушкинских традиций в лирике Лермонтова.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осознанно использовать речевые средства в соответствии с задачей коммуникации.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«Песня про…купца Калашникова. Историческая эпоха в «Песне…». Иван Грозный в изображении М.Ю. Лермонтова. 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Урок-лекция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сюжета поэмы, его исторической основы, образа Ивана Грозного и темы власти. 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формулировать собственное мнение и позицию.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 гражданской идентичности: чувства гордости за свою Родину, прошлое и настоящее.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мотивы и фольклорные элементы в «Песне…». Художественное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богатство произведения.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совершенствования знаний, умений,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Выявление художественной идеи произведения.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устанавливать причинно-следственные связи, строить логическое рассуждение,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умозаключение.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ответственного отношения к учению.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Н.В. Гоголь в Санкт-Петербурге. «Шинель». «Внешний» и «внутренний» человек в образе Акакия Акакиевича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русского слова в его эстетической функции, роли изобразительно-выразительных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языковых средств в создании художественных образов литературных произведений.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темы города и «маленького человека».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организовывать учебное сотрудничество и совместную деятельность с учителем и сверстниками; работать индивидуально и в группе.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мнению, мировоззрению.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Акакий Акакиевич и «значительное лицо». Фантастика в повести.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умений давать характеристики героям, анализировать эпизоды.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«Записки охотника» И.С. Тургенева. Духовный облик рассказчика-героя. «Хорь и Калиныч». Природный ум, трудолюбие, смекалка героев.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Владение литературоведческими терминами: стихотворение в прозе.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умения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высказывать и обосновывать свою точку зрения; слушать и слышать других.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 об участии как ценности гуманизма, способности чувствовать и понимать прекрасное.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Сообщение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«Певцы». Тема искусства в рассказе. Талант и чувство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собственного достоинства крестьян.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совершенствования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мировоззрением автора: с его раздумьями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мире и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человеке, о красоте и величии русского языка.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Владение основами самоконтроля, самооценки, принятия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решений и осуществления осознанного выбора в учебной и познавательной деятельности.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нравственных чувств и нравственного поведения.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«Нищий». Тематика, художественное богатство стихотворений в прозе.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Урок-диспут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многообразием тематики стихотворений в прозе.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Умение осознанно использовать речевые средства в соответствии с задачей коммуникации, для выражения своих чувств, мыслей и потребностей.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 человеку, его мнению, мировоззрению.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Образ музы в поэзии Н.А. Некрасова. «Вчерашний день, часу в шестом…»</w:t>
            </w:r>
            <w:r w:rsidR="006E37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E37F1" w:rsidRPr="00337C75">
              <w:rPr>
                <w:rFonts w:ascii="Times New Roman" w:hAnsi="Times New Roman" w:cs="Times New Roman"/>
                <w:sz w:val="24"/>
                <w:szCs w:val="24"/>
              </w:rPr>
              <w:t>Народная тема стихотворения Н.А. Некрасова «Размышления у парадного подъезда»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Повторение и расширение знаний по биографии поэта. Знакомство с творческой историей стихотворения. 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высказывать и обосновывать свою точку зрения; слушать и слышать других, пытаться принимать иную точку зрения, быть готовым корректировать свою точку зрения.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6E37F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27-</w:t>
            </w:r>
            <w:r w:rsidR="00DD62B5" w:rsidRPr="006E37F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Поэма Н.А. Некрасова «Русские женщины». Историческая основа, художественная идея фрагмента поэмы.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историей декабристского восстания, судьбами жён декабристов. Анализ эпизодов, характеристика героинь поэмы.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Усвоение гуманистических, демократических и традиционных ценностей многонационального российского общества.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опрос, 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Поэма Н.А. Некрасова «Железная дорога». Истинная цена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дороги и цена труда.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 урок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Изучение народных характеров и судеб в стихотворениях Некрасова.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эпизоды, формулировать выводы.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осознанного, уважительного и доброжелательного отношения к другому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человеку, его мнению, мировоззрению, культуре, языку.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Особенности сказки М.Е. Салтыкова-Щедрина. «Дикий помещик». Нравственное одичание героя.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пародией на цивилизацию, на представления о блаженном существовании «естественных людей» - дикарей.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умений понимать и формулировать тему и цель урока.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«Повесть о том, как один мужик двух генералов прокормил». Особенности сатиры, пародии на цивилизацию.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Изучение образа народа в сказках Салтыкова-Щедрина.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определять понятия, создавать обобщения, устанавливать аналогии, классифицировать.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морального сознания и компетентности в решении моральных проблем на основе личностного выбора.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Кроссворд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i/>
                <w:sz w:val="24"/>
                <w:szCs w:val="24"/>
              </w:rPr>
              <w:t>РР. Сочинение-миниатюра «Нужна ли сатира сегодня?»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Обличение нравственных пороков общества, сатира на барскую Русь. 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письменной речи, навыков развёрнутого ответа.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письму, к созданию собственных текстов.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Л.Н. Толстой – участник обороны Севастополя. Творческая история «Севастопольских рассказов». «Севастополь в декабре месяце».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Углубленное изучение биографии Л.Н. Толстого. Знакомство с «Севастопольскими рассказами».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характеризовать героев, сопоставлять героев одного или нескольких произведений.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пересказывать прозаические произведения с использованием образных средств русского языка и цитат из текста.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Отечеству.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Н.С. Лесков «Левша». Сюжетная основа произведения. Особенности языка и жанра. Автор и рассказчик в сказе. Александр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 и Николай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 в сказе.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Н.С. Лескова, особенностями языка и жанра сказа.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умений делать краткий выборочный пересказ текста, сопоставлять характеры персонажей по заранее составленному плану, давать письменный отзыв на эпизод.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гуманистических, демократических и традиционных ценностей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многонационального российского общества; воспитание чувства ответственности и долга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Родиной.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Образ Левши в сказе. Судьба талантливого человека в России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выявления особенность проблематики и центральной идеи произведения.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эпизоды, формулировать выводы.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другому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человеку, его мнению, мировоззрению.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Филворд 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Краткие сведения о Ф.И. Тютчеве. «С поляны коршун поднялся…», «Фонтан»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Восприятие на слух литературных произведений разных жанров, осмысленное чтение и адекватное восприятие.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Ф.И. Тютчева, определение тем стихотворений.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экологической культуры на основе признания ценности жизни во всех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её проявлениях и необходимости ответственного, бережного отношения к окружающей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Краткие сведения об А.А. Фете. «Я пришёл к тебе с приветом…», «Вечер»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навыков выразительного чтения стихов о природе, создания письменного отзыва о поэтическом тексте. 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определять понятия, создавать обобщения, устанавливать аналогии.</w:t>
            </w:r>
          </w:p>
        </w:tc>
        <w:tc>
          <w:tcPr>
            <w:tcW w:w="3238" w:type="dxa"/>
            <w:gridSpan w:val="2"/>
          </w:tcPr>
          <w:p w:rsidR="00DD62B5" w:rsidRPr="00F84AAC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AAC">
              <w:rPr>
                <w:rFonts w:ascii="Times New Roman" w:hAnsi="Times New Roman" w:cs="Times New Roman"/>
                <w:sz w:val="24"/>
                <w:szCs w:val="24"/>
              </w:rPr>
              <w:t>Формирование у</w:t>
            </w:r>
          </w:p>
          <w:p w:rsidR="00DD62B5" w:rsidRPr="00F84AAC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AAC">
              <w:rPr>
                <w:rFonts w:ascii="Times New Roman" w:hAnsi="Times New Roman" w:cs="Times New Roman"/>
                <w:sz w:val="24"/>
                <w:szCs w:val="24"/>
              </w:rPr>
              <w:t>обучающихся навыков мотивации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4AAC">
              <w:rPr>
                <w:rFonts w:ascii="Times New Roman" w:hAnsi="Times New Roman" w:cs="Times New Roman"/>
                <w:sz w:val="24"/>
                <w:szCs w:val="24"/>
              </w:rPr>
              <w:t>к самосовершенствованию.</w:t>
            </w:r>
          </w:p>
        </w:tc>
        <w:tc>
          <w:tcPr>
            <w:tcW w:w="1189" w:type="dxa"/>
          </w:tcPr>
          <w:p w:rsidR="00DD62B5" w:rsidRPr="00F84AAC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Поэзия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 века о России. Н.М. Языков «Песня», И.С. Никитин «Русь», А.Н. Майков «Нива», А.К. Толстой «Край ты мой, родимый край…»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119" w:type="dxa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элементов сюжета, композиции, изобразительно-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выразительных средств языка, понимание их роли в раскрытии идейно-художественного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содержания изведения.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формулировать собственное мнение и позицию.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экологической культуры на основе признания ценности жизни во всех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её проявлениях и необходимости ответственного, бережного отношения к окружающей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А.П. Чехов в воспоминаниях современников. «Хамелеон».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определять тематику юмористических рассказов писателя, характеризовать роль антитезы и метафоры в рассказах Чехова.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эпизоды, формулировать выводы.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морального сознания и компетентности в решении моральных проблем на основе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личностного выбора.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А.П. Чехов. «Смерть чиновника»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определять способы создания образов.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самостоятельно формулировать проблему (тему) и цели урока; самостоятельно анализировать условия и пути достижения цели.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социальных норм, правил поведения, ролей и форм социальной жизни в группах и сообществах.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Кроссворд </w:t>
            </w:r>
          </w:p>
        </w:tc>
      </w:tr>
      <w:tr w:rsidR="00DD62B5" w:rsidRPr="00337C75" w:rsidTr="00DD62B5">
        <w:tc>
          <w:tcPr>
            <w:tcW w:w="15614" w:type="dxa"/>
            <w:gridSpan w:val="9"/>
          </w:tcPr>
          <w:p w:rsidR="00DD62B5" w:rsidRPr="006E37F1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7F1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ХХ ВЕКА (21 ч.)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И.А. Бунин. «Догорел апрельский светлый вечер…». Особенности раннего творчества Бунина. Рассказ «Кукушка»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характеризовать образ-пейзаж.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результата.</w:t>
            </w:r>
          </w:p>
        </w:tc>
        <w:tc>
          <w:tcPr>
            <w:tcW w:w="3238" w:type="dxa"/>
            <w:gridSpan w:val="2"/>
          </w:tcPr>
          <w:p w:rsidR="00DD62B5" w:rsidRPr="00F84AAC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Pr="00F84AAC">
              <w:rPr>
                <w:rFonts w:ascii="Times New Roman" w:hAnsi="Times New Roman" w:cs="Times New Roman"/>
                <w:sz w:val="24"/>
                <w:szCs w:val="24"/>
              </w:rPr>
              <w:t>готовности и способности вести</w:t>
            </w:r>
          </w:p>
          <w:p w:rsidR="00DD62B5" w:rsidRPr="00F84AAC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AAC">
              <w:rPr>
                <w:rFonts w:ascii="Times New Roman" w:hAnsi="Times New Roman" w:cs="Times New Roman"/>
                <w:sz w:val="24"/>
                <w:szCs w:val="24"/>
              </w:rPr>
              <w:t>диалог с другими людьми и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84AAC">
              <w:rPr>
                <w:rFonts w:ascii="Times New Roman" w:hAnsi="Times New Roman" w:cs="Times New Roman"/>
                <w:sz w:val="24"/>
                <w:szCs w:val="24"/>
              </w:rPr>
              <w:t>достигать в нём взаимопонимания.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А.И. Куприн. «Чудесный доктор». Смысл названия и художественная идея рассказа. «А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llez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Изучение особенностей творчества А.И. Куприна. Научиться выявлять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содержания рассказа. Научиться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составлять устную и письменную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характеристику героя.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рефлексии и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самодиагностики.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у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отивации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Автобиографическая повесть М. Горького «Детство». «Свинцовые мерзости дикой русской жизни»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Изучение г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уманистической направленности повести.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эпизоды, формулировать выводы.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 значения семьи в жизни человека и общества, принятие ценности семейной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жизни, уважительное и заботливое отношение к членам своей семьи.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Особенности поэтики «Легенды о Данко»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понятием романтизма, темой подвига в легенде. Изучение приёма контраста . 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самостоятельно формулировать проблему (тему) и цели урока; самостоятельно анализировать условия и пути достижения цели.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морального сознания и компетентности в решении моральных проблем на основе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личностного выбора.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i/>
                <w:sz w:val="24"/>
                <w:szCs w:val="24"/>
              </w:rPr>
              <w:t>РР. Сочинение «Героизм и зависть в легенде о Данко»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создавать устные и письменные монологические высказывания разного типа.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строить устное и письменное высказывание с учётом сферы и ситуации общения, участвовать в беседах.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 а к письму, к созданию собственных текстов, к письменной форме общения.</w:t>
            </w:r>
          </w:p>
        </w:tc>
        <w:tc>
          <w:tcPr>
            <w:tcW w:w="1189" w:type="dxa"/>
          </w:tcPr>
          <w:p w:rsidR="00DD62B5" w:rsidRPr="00337C75" w:rsidRDefault="006E37F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А. Грин. Повесть-феерия «Алые паруса».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творческой историей произведения. Формирование навыков выявления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связи литературных произведений с эпохой их написания.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 извлекать необходимую информацию из  прослушанного или прочитанного текста.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деятельности, готовности и способности вести диалог с другими людьми и достигать в нѐм взаимопонимания.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«Алые паруса». Человек как источник собственного счастья.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навыков выявления в заложенных в произведении вневременных, непреходящих нравственных ценностей и их современного звучания.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анализировать, читать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вслух и понимать прочитанное.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у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обучающихся навыков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взаимодействия в группе по алгоритму.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Краткие сведения о В.В. Маяковском. «Необычайное приключение, бывшее с Владимиром Владимировичем летом на даче».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биографией и особенностями творчества Маяковского. Развитие умения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характеризовать образно-поэтический язык стихотворений.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самостоятельно формулировать проблему (тему) и цели урока; самостоятельно анализировать условия и пути достижения цели.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человеку.</w:t>
            </w:r>
          </w:p>
        </w:tc>
        <w:tc>
          <w:tcPr>
            <w:tcW w:w="1189" w:type="dxa"/>
          </w:tcPr>
          <w:p w:rsidR="00DD62B5" w:rsidRDefault="006E37F1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С.А. Есенин. «О себе». Особенности мировосприятия поэта. «Гой ты, Русь моя родная!», «Я покинул родимый дом…», «Отговорила роща золотая…».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биографии С.А. Есенина. Развитие умения определять тему стихотворения, определять выразительные средства.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навыков выразительного чтения.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чувствовать красоту и выразительность речи, стремиться к совершенствованию собственной речи.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И.С. Шмелёв. Художественная идея рассказа «Русская песня». «Лето господне» (фрагмент).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определять основные сюжетные линии рассказа.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учебнике, находить нужную информацию, следовать поставленной задаче, участвовать в коллективном обсуждение.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экологической культуры на основе признания ценности жизни во всех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её проявлениях и необходимости ответственного, бережного отношения к окружающей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Жизнь и творчество М.М. Пришвина. Цветопись в рассказе «Москва-река»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умения составлять план статьи учебника, готовить комментарии к книжной выставке, готовить аннотации к представленным на выставке книгам.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самостоятельно формулировать проблему (тему) и цели урока; самостоятельно анализировать условия и пути достижения цели.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экологической культуры на основе признания ценности жизни во всех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её проявлениях и необходимости ответственного, бережного отношения к окружающей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175A87" w:rsidP="00175A87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К.Г.П</w:t>
            </w:r>
            <w:r w:rsidR="00DD62B5" w:rsidRPr="00337C75">
              <w:rPr>
                <w:rFonts w:ascii="Times New Roman" w:hAnsi="Times New Roman" w:cs="Times New Roman"/>
                <w:sz w:val="24"/>
                <w:szCs w:val="24"/>
              </w:rPr>
              <w:t>аустовский. «Мещёрская сторона». Части повести: «Обыкновенная земля» и «Первое знакомство».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особенностями творчества К.Г. Паустовского.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отвечать на вопросы, делать выводы, оценивать свои достижения на уроке, участвовать в коллективном обсуждении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понимания важности внимательного отношения к природе.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Фотодиктант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«Мещёрская сторона». Части повести: «Леса», «Луга», «Бескорыстие». Сходства и различия художественного мира М.М. Пришвина и К.Г. Паустовского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Урок-путешествие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выделения художественных приёмов.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эпизоды, формулировать выводы.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основ экологической культуры на основе признания ценности жизни во всех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её проявлениях и необходимости ответственного, бережного отношения к окружающей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  <w:tc>
          <w:tcPr>
            <w:tcW w:w="1189" w:type="dxa"/>
          </w:tcPr>
          <w:p w:rsidR="00DD62B5" w:rsidRDefault="00B262F2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Краткие сведения о Н.А. Заболоцком. «Не позволяй душе лениться!»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на слух литературных произведений разных жанров, осмысленное чтение и адекватное восприятие.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умозаключение.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нравственных чувств и нравственного поведения, осознанного и ответственного отношения к собственным поступкам.</w:t>
            </w:r>
          </w:p>
        </w:tc>
        <w:tc>
          <w:tcPr>
            <w:tcW w:w="1189" w:type="dxa"/>
          </w:tcPr>
          <w:p w:rsidR="00DD62B5" w:rsidRDefault="00B262F2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А.Т. Твардовский. Выявление объединяющего начала стихотворений «Прощаемся мы с матерями…» и «На дне моей жизни…».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элементов сюжета, композиции, изобразительно-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выразительных средств языка, понимание их роли в раскрытии идейно-художественного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содержания изведения.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учебнике, находить нужную информацию, следовать поставленной задаче, участвовать в коллективном обсуждение.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Приобщение к духовно-нравственным ценностям русской литературы и культуры.</w:t>
            </w:r>
          </w:p>
        </w:tc>
        <w:tc>
          <w:tcPr>
            <w:tcW w:w="1189" w:type="dxa"/>
          </w:tcPr>
          <w:p w:rsidR="00DD62B5" w:rsidRPr="00337C75" w:rsidRDefault="006E37F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Поэма «Василий Тёркин». Изображение войны, качеств главного героя поэмы. Антивоенная направленность произведения.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Урок-диспут</w:t>
            </w:r>
          </w:p>
        </w:tc>
        <w:tc>
          <w:tcPr>
            <w:tcW w:w="3119" w:type="dxa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русского слова в его эстетической функции, роли изобразительно-выразительных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языковых средств в создании художественных образов литературных произведений.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умозаключение.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Отечеству, чувства гордости за свою Родину.</w:t>
            </w:r>
          </w:p>
        </w:tc>
        <w:tc>
          <w:tcPr>
            <w:tcW w:w="1189" w:type="dxa"/>
          </w:tcPr>
          <w:p w:rsidR="00DD62B5" w:rsidRDefault="006E37F1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РР. Собирательный образ Василия Тёркина. 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текст, отбирать и использовать языковые средства.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самостоятел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 добывать знания, работать с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различными источниками информации,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включая СМИ, ресурсы Интернета,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пользоваться справочной литературой.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и способности к саморазвитию.</w:t>
            </w:r>
          </w:p>
        </w:tc>
        <w:tc>
          <w:tcPr>
            <w:tcW w:w="1189" w:type="dxa"/>
          </w:tcPr>
          <w:p w:rsidR="00DD62B5" w:rsidRDefault="006E37F1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>Лирика поэтов-участников Великой Отечественной войны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авторской позиции и своё отношение к ней.</w:t>
            </w:r>
          </w:p>
        </w:tc>
        <w:tc>
          <w:tcPr>
            <w:tcW w:w="2857" w:type="dxa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коммуникационных технологий.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Эстетическое восприятие произведений литературы о войне; формирование эстетического вкуса.</w:t>
            </w:r>
          </w:p>
        </w:tc>
        <w:tc>
          <w:tcPr>
            <w:tcW w:w="1189" w:type="dxa"/>
          </w:tcPr>
          <w:p w:rsidR="00DD62B5" w:rsidRPr="00337C75" w:rsidRDefault="006E37F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Индивидуальный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Краткие сведения о Б.Л. Васильеве. Художественная идея рассказа «Экспонат №…»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Урок-лекция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умения понимать и формулировать тему, идею, нравственный пафос литературного произведения.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отвечать на вопросы, делать выводы, оценивать свои достижения на уроке, участвовать в коллективном обсуждении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и способности к саморазвитию.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В.М. Шукшин «Чудик». Изображение русского национального характера. Особенности авторского стиля. «Слово о малой родине» (фрагмент)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Урок-семинар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В.М. Шукшина, выявление особенностей языка произведений Шукшина.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Умение создавать устные монологические высказывания разного типа, вести диалог.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осознанного, уважительного и доброжелательного отношения к человеку.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Поэты </w:t>
            </w:r>
            <w:r w:rsidRPr="00337C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337C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 о России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в произведении элементов сюжета, композиции, изобразительно-</w:t>
            </w:r>
          </w:p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выразительных средств языка, понимание их роли в раскрытии идейно-художественного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содержания изведения.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формулировать собственное мнение и позицию.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DD62B5">
        <w:tc>
          <w:tcPr>
            <w:tcW w:w="15614" w:type="dxa"/>
            <w:gridSpan w:val="9"/>
          </w:tcPr>
          <w:p w:rsidR="00DD62B5" w:rsidRPr="006E37F1" w:rsidRDefault="00DD62B5" w:rsidP="00DD62B5">
            <w:pPr>
              <w:tabs>
                <w:tab w:val="left" w:pos="1445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7F1"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 (6 ч.)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Художественное своеобразие сонетов У. Шекспира.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У. Шекспира, с особенностями жанра сонеты.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соотносить свои действия с планируемыми результатами, осуществлять контроль своей деятельности в процессе достижения результата.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чувствовать красоту и выразительность речи, стремиться к совершенствованию собственной речи.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Особенности структуры хокку. Эстетические принципы сложения хокку. Особенности эволюции жанра. Мацуо Басё.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Урок-лекция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принципах создания японских трёхстиший – хокку. Знакомство с творчеством Мацуо Басё.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учебнике, находить нужную информацию, следовать поставленной задаче, участвовать в коллективном обсуждение.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чувствовать красоту и выразительность речи, стремиться к совершенствованию собственной речи.</w:t>
            </w:r>
          </w:p>
        </w:tc>
        <w:tc>
          <w:tcPr>
            <w:tcW w:w="1189" w:type="dxa"/>
          </w:tcPr>
          <w:p w:rsidR="00DD62B5" w:rsidRPr="00337C75" w:rsidRDefault="00175A87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Истоки поэзии Р. Бёрнса. Сходство стихотворений Р. Бёрнса с лиро-эпическими песнями («Возвращение солдата», «Джон Ячменное Зерно»)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Урок-лекция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балладами Р. Бёрнса, особенностями переводов.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причинно-следственные связи, строить логическое рассуждение, умозаключение.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сознания через освоение художественного наследия народов России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мира.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История создания романа Р. Стивенсона «Остров сокровищ». Прототипы героев.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Развитие умения анализировать эпизоды произведения, характеризовать героев.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умения самостоятельно формулировать проблему (тему) и цели урока; самостоятельно анализировать условия и пути достижения цели.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морального сознания и компетентности в решении моральных проблем на основе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личностного выбора.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Краткие сведения об А. де Сент-Экзюпери. «Планета людей» (глава «Линия»).</w:t>
            </w:r>
          </w:p>
        </w:tc>
        <w:tc>
          <w:tcPr>
            <w:tcW w:w="1559" w:type="dxa"/>
          </w:tcPr>
          <w:p w:rsidR="00DD62B5" w:rsidRPr="00337C75" w:rsidRDefault="00B262F2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совершенствования знаний, умений, навыков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337C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нравственно-философской проблематики в произведении А. де Сент-Экзюпери « Планета людей».</w:t>
            </w:r>
          </w:p>
        </w:tc>
        <w:tc>
          <w:tcPr>
            <w:tcW w:w="2857" w:type="dxa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информационно-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коммуникационных технологий.</w:t>
            </w:r>
          </w:p>
        </w:tc>
        <w:tc>
          <w:tcPr>
            <w:tcW w:w="3238" w:type="dxa"/>
            <w:gridSpan w:val="2"/>
          </w:tcPr>
          <w:p w:rsidR="00DD62B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сознания через освоение художественного наследия народов России</w:t>
            </w:r>
          </w:p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мира.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Особенности художественного мира поэта Янки Купалы. «Мужик», «А кто там идёт?», «Алеся».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Урок-выпуск стенгазеты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биографическими сведениями Янки Купалы. Приобщение к духовно-нравственным ценностям других народов.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Умение ориентироваться в учебнике, находить нужную информацию, следовать поставленной задаче, участвовать в коллективном обсуждение.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коммуникативной компетентности в общении и сотрудничестве со сверстниками, старшими и младшими.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</w:tr>
      <w:tr w:rsidR="00DD62B5" w:rsidRPr="00337C75" w:rsidTr="00215291">
        <w:tc>
          <w:tcPr>
            <w:tcW w:w="453" w:type="dxa"/>
          </w:tcPr>
          <w:p w:rsidR="00DD62B5" w:rsidRPr="006E37F1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37F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8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7C75">
              <w:rPr>
                <w:rFonts w:ascii="Times New Roman" w:hAnsi="Times New Roman" w:cs="Times New Roman"/>
                <w:i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559" w:type="dxa"/>
          </w:tcPr>
          <w:p w:rsidR="00DD62B5" w:rsidRPr="00337C75" w:rsidRDefault="00215291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знаний</w:t>
            </w:r>
          </w:p>
        </w:tc>
        <w:tc>
          <w:tcPr>
            <w:tcW w:w="3119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ключевых проблем изученных произведений. </w:t>
            </w:r>
            <w:r w:rsidRPr="00337C75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за курс 7 класса.</w:t>
            </w:r>
          </w:p>
        </w:tc>
        <w:tc>
          <w:tcPr>
            <w:tcW w:w="2857" w:type="dxa"/>
          </w:tcPr>
          <w:p w:rsidR="00DD62B5" w:rsidRPr="00337C75" w:rsidRDefault="00DD62B5" w:rsidP="00DD62B5">
            <w:pPr>
              <w:tabs>
                <w:tab w:val="left" w:pos="144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 соотносить свои действия с планируемыми результатами.</w:t>
            </w:r>
          </w:p>
        </w:tc>
        <w:tc>
          <w:tcPr>
            <w:tcW w:w="3238" w:type="dxa"/>
            <w:gridSpan w:val="2"/>
          </w:tcPr>
          <w:p w:rsidR="00DD62B5" w:rsidRPr="00337C75" w:rsidRDefault="00DD62B5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ответственного отношения к учению, готовности и способности к саморазвитию и самообразованию на основе мотивации к обучению.</w:t>
            </w:r>
          </w:p>
        </w:tc>
        <w:tc>
          <w:tcPr>
            <w:tcW w:w="1189" w:type="dxa"/>
          </w:tcPr>
          <w:p w:rsidR="00DD62B5" w:rsidRDefault="00175A87" w:rsidP="00DD6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</w:tbl>
    <w:p w:rsidR="00DD62B5" w:rsidRPr="00337C75" w:rsidRDefault="00DD62B5" w:rsidP="00DD62B5">
      <w:pPr>
        <w:tabs>
          <w:tab w:val="left" w:pos="3075"/>
          <w:tab w:val="left" w:pos="14459"/>
        </w:tabs>
        <w:rPr>
          <w:rFonts w:ascii="Times New Roman" w:hAnsi="Times New Roman" w:cs="Times New Roman"/>
          <w:sz w:val="24"/>
          <w:szCs w:val="24"/>
        </w:rPr>
      </w:pPr>
      <w:r w:rsidRPr="00337C75">
        <w:rPr>
          <w:rFonts w:ascii="Times New Roman" w:hAnsi="Times New Roman" w:cs="Times New Roman"/>
          <w:sz w:val="24"/>
          <w:szCs w:val="24"/>
        </w:rPr>
        <w:tab/>
      </w:r>
    </w:p>
    <w:p w:rsidR="00DD62B5" w:rsidRPr="00337C75" w:rsidRDefault="00DD62B5" w:rsidP="00DD62B5">
      <w:pPr>
        <w:tabs>
          <w:tab w:val="left" w:pos="3075"/>
          <w:tab w:val="left" w:pos="14459"/>
        </w:tabs>
        <w:rPr>
          <w:rFonts w:ascii="Times New Roman" w:hAnsi="Times New Roman" w:cs="Times New Roman"/>
          <w:sz w:val="24"/>
          <w:szCs w:val="24"/>
        </w:rPr>
      </w:pPr>
      <w:r w:rsidRPr="00337C75">
        <w:rPr>
          <w:rFonts w:ascii="Times New Roman" w:hAnsi="Times New Roman" w:cs="Times New Roman"/>
          <w:sz w:val="24"/>
          <w:szCs w:val="24"/>
        </w:rPr>
        <w:tab/>
      </w: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</w:p>
    <w:p w:rsidR="00B262F2" w:rsidRPr="00747788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  <w:r w:rsidRPr="00747788">
        <w:rPr>
          <w:rFonts w:eastAsia="Times New Roman CYR" w:cs="Times New Roman"/>
          <w:b/>
          <w:sz w:val="22"/>
          <w:szCs w:val="22"/>
        </w:rPr>
        <w:t>ЛИСТ КОРРЕКТИРОВКИ КАЛЕНДАРНО-ТЕМАТИЧЕСКОГО ПЛАНИРОВАНИЯ</w:t>
      </w:r>
    </w:p>
    <w:p w:rsidR="00B262F2" w:rsidRPr="00747788" w:rsidRDefault="00B262F2" w:rsidP="00B262F2">
      <w:pPr>
        <w:pStyle w:val="Standard"/>
        <w:autoSpaceDE w:val="0"/>
        <w:spacing w:before="100" w:after="100"/>
        <w:ind w:firstLine="708"/>
        <w:jc w:val="both"/>
        <w:rPr>
          <w:rFonts w:eastAsia="Times New Roman CYR" w:cs="Times New Roman"/>
          <w:sz w:val="22"/>
          <w:szCs w:val="22"/>
        </w:rPr>
      </w:pPr>
      <w:r w:rsidRPr="00747788">
        <w:rPr>
          <w:rFonts w:eastAsia="Times New Roman CYR" w:cs="Times New Roman"/>
          <w:sz w:val="22"/>
          <w:szCs w:val="22"/>
        </w:rPr>
        <w:t>Предмет: литература</w:t>
      </w:r>
    </w:p>
    <w:p w:rsidR="00B262F2" w:rsidRPr="00747788" w:rsidRDefault="00B262F2" w:rsidP="00B262F2">
      <w:pPr>
        <w:pStyle w:val="Standard"/>
        <w:autoSpaceDE w:val="0"/>
        <w:spacing w:before="100" w:after="100"/>
        <w:ind w:firstLine="708"/>
        <w:jc w:val="both"/>
        <w:rPr>
          <w:rFonts w:eastAsia="Times New Roman CYR" w:cs="Times New Roman"/>
          <w:sz w:val="22"/>
          <w:szCs w:val="22"/>
        </w:rPr>
      </w:pPr>
      <w:r>
        <w:rPr>
          <w:rFonts w:eastAsia="Times New Roman CYR" w:cs="Times New Roman"/>
          <w:sz w:val="22"/>
          <w:szCs w:val="22"/>
        </w:rPr>
        <w:t>Класс: 7</w:t>
      </w:r>
    </w:p>
    <w:p w:rsidR="00B262F2" w:rsidRPr="00747788" w:rsidRDefault="00B262F2" w:rsidP="00B262F2">
      <w:pPr>
        <w:pStyle w:val="Standard"/>
        <w:autoSpaceDE w:val="0"/>
        <w:spacing w:before="100" w:after="100"/>
        <w:ind w:firstLine="708"/>
        <w:jc w:val="both"/>
        <w:rPr>
          <w:rFonts w:eastAsia="Times New Roman CYR" w:cs="Times New Roman"/>
          <w:sz w:val="22"/>
          <w:szCs w:val="22"/>
        </w:rPr>
      </w:pPr>
      <w:r w:rsidRPr="00747788">
        <w:rPr>
          <w:rFonts w:eastAsia="Times New Roman CYR" w:cs="Times New Roman"/>
          <w:sz w:val="22"/>
          <w:szCs w:val="22"/>
        </w:rPr>
        <w:t>Учитель: Ротькина Мария Олеговна</w:t>
      </w:r>
    </w:p>
    <w:p w:rsidR="00B262F2" w:rsidRPr="00747788" w:rsidRDefault="00B262F2" w:rsidP="00B262F2">
      <w:pPr>
        <w:pStyle w:val="Standard"/>
        <w:autoSpaceDE w:val="0"/>
        <w:spacing w:before="100" w:after="100"/>
        <w:ind w:firstLine="708"/>
        <w:jc w:val="center"/>
        <w:rPr>
          <w:rFonts w:eastAsia="Times New Roman CYR" w:cs="Times New Roman"/>
          <w:b/>
          <w:sz w:val="22"/>
          <w:szCs w:val="22"/>
        </w:rPr>
      </w:pPr>
      <w:r w:rsidRPr="00747788">
        <w:rPr>
          <w:rFonts w:eastAsia="Times New Roman CYR" w:cs="Times New Roman"/>
          <w:b/>
          <w:sz w:val="22"/>
          <w:szCs w:val="22"/>
        </w:rPr>
        <w:t>2019-2020 учебный год</w:t>
      </w:r>
    </w:p>
    <w:p w:rsidR="00B262F2" w:rsidRPr="00747788" w:rsidRDefault="00B262F2" w:rsidP="00B262F2">
      <w:pPr>
        <w:pStyle w:val="Standard"/>
        <w:autoSpaceDE w:val="0"/>
        <w:spacing w:before="100" w:after="100"/>
        <w:ind w:firstLine="708"/>
        <w:jc w:val="both"/>
        <w:rPr>
          <w:rFonts w:eastAsia="Times New Roman CYR" w:cs="Times New Roman"/>
          <w:sz w:val="22"/>
          <w:szCs w:val="22"/>
        </w:rPr>
      </w:pPr>
    </w:p>
    <w:tbl>
      <w:tblPr>
        <w:tblStyle w:val="ab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4678"/>
        <w:gridCol w:w="1275"/>
        <w:gridCol w:w="1276"/>
        <w:gridCol w:w="3260"/>
        <w:gridCol w:w="3338"/>
      </w:tblGrid>
      <w:tr w:rsidR="00B262F2" w:rsidRPr="00747788" w:rsidTr="008A636B">
        <w:trPr>
          <w:jc w:val="center"/>
        </w:trPr>
        <w:tc>
          <w:tcPr>
            <w:tcW w:w="959" w:type="dxa"/>
            <w:vMerge w:val="restart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center"/>
              <w:rPr>
                <w:rFonts w:eastAsia="Times New Roman CYR" w:cs="Times New Roman"/>
                <w:b/>
                <w:sz w:val="22"/>
                <w:szCs w:val="22"/>
              </w:rPr>
            </w:pPr>
            <w:r w:rsidRPr="00747788">
              <w:rPr>
                <w:rFonts w:eastAsia="Times New Roman CYR" w:cs="Times New Roman"/>
                <w:b/>
                <w:sz w:val="22"/>
                <w:szCs w:val="22"/>
              </w:rPr>
              <w:t>№ урока</w:t>
            </w:r>
          </w:p>
        </w:tc>
        <w:tc>
          <w:tcPr>
            <w:tcW w:w="4678" w:type="dxa"/>
            <w:vMerge w:val="restart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center"/>
              <w:rPr>
                <w:rFonts w:eastAsia="Times New Roman CYR" w:cs="Times New Roman"/>
                <w:b/>
                <w:sz w:val="22"/>
                <w:szCs w:val="22"/>
              </w:rPr>
            </w:pPr>
            <w:r w:rsidRPr="00747788">
              <w:rPr>
                <w:rFonts w:eastAsia="Times New Roman CYR" w:cs="Times New Roman"/>
                <w:b/>
                <w:sz w:val="22"/>
                <w:szCs w:val="22"/>
              </w:rPr>
              <w:t>Тема</w:t>
            </w:r>
          </w:p>
        </w:tc>
        <w:tc>
          <w:tcPr>
            <w:tcW w:w="2551" w:type="dxa"/>
            <w:gridSpan w:val="2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center"/>
              <w:rPr>
                <w:rFonts w:eastAsia="Times New Roman CYR" w:cs="Times New Roman"/>
                <w:b/>
                <w:sz w:val="22"/>
                <w:szCs w:val="22"/>
              </w:rPr>
            </w:pPr>
            <w:r w:rsidRPr="00747788">
              <w:rPr>
                <w:rFonts w:eastAsia="Times New Roman CYR" w:cs="Times New Roman"/>
                <w:b/>
                <w:sz w:val="22"/>
                <w:szCs w:val="22"/>
              </w:rPr>
              <w:t>Количество часов</w:t>
            </w:r>
          </w:p>
        </w:tc>
        <w:tc>
          <w:tcPr>
            <w:tcW w:w="3260" w:type="dxa"/>
            <w:vMerge w:val="restart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center"/>
              <w:rPr>
                <w:rFonts w:eastAsia="Times New Roman CYR" w:cs="Times New Roman"/>
                <w:b/>
                <w:sz w:val="22"/>
                <w:szCs w:val="22"/>
              </w:rPr>
            </w:pPr>
            <w:r w:rsidRPr="00747788">
              <w:rPr>
                <w:rFonts w:eastAsia="Times New Roman CYR" w:cs="Times New Roman"/>
                <w:b/>
                <w:sz w:val="22"/>
                <w:szCs w:val="22"/>
              </w:rPr>
              <w:t>Причина корректировки</w:t>
            </w:r>
          </w:p>
        </w:tc>
        <w:tc>
          <w:tcPr>
            <w:tcW w:w="3338" w:type="dxa"/>
            <w:vMerge w:val="restart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center"/>
              <w:rPr>
                <w:rFonts w:eastAsia="Times New Roman CYR" w:cs="Times New Roman"/>
                <w:b/>
                <w:sz w:val="22"/>
                <w:szCs w:val="22"/>
              </w:rPr>
            </w:pPr>
            <w:r w:rsidRPr="00747788">
              <w:rPr>
                <w:rFonts w:eastAsia="Times New Roman CYR" w:cs="Times New Roman"/>
                <w:b/>
                <w:sz w:val="22"/>
                <w:szCs w:val="22"/>
              </w:rPr>
              <w:t>Способ корректировки</w:t>
            </w:r>
          </w:p>
        </w:tc>
      </w:tr>
      <w:tr w:rsidR="00B262F2" w:rsidRPr="00747788" w:rsidTr="008A636B">
        <w:trPr>
          <w:jc w:val="center"/>
        </w:trPr>
        <w:tc>
          <w:tcPr>
            <w:tcW w:w="959" w:type="dxa"/>
            <w:vMerge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  <w:vMerge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center"/>
              <w:rPr>
                <w:rFonts w:eastAsia="Times New Roman CYR" w:cs="Times New Roman"/>
                <w:b/>
                <w:sz w:val="22"/>
                <w:szCs w:val="22"/>
              </w:rPr>
            </w:pPr>
            <w:r w:rsidRPr="00747788">
              <w:rPr>
                <w:rFonts w:eastAsia="Times New Roman CYR" w:cs="Times New Roman"/>
                <w:b/>
                <w:sz w:val="22"/>
                <w:szCs w:val="22"/>
              </w:rPr>
              <w:t>по плану</w:t>
            </w: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center"/>
              <w:rPr>
                <w:rFonts w:eastAsia="Times New Roman CYR" w:cs="Times New Roman"/>
                <w:b/>
                <w:sz w:val="22"/>
                <w:szCs w:val="22"/>
              </w:rPr>
            </w:pPr>
            <w:r w:rsidRPr="00747788">
              <w:rPr>
                <w:rFonts w:eastAsia="Times New Roman CYR" w:cs="Times New Roman"/>
                <w:b/>
                <w:sz w:val="22"/>
                <w:szCs w:val="22"/>
              </w:rPr>
              <w:t>дано</w:t>
            </w:r>
          </w:p>
        </w:tc>
        <w:tc>
          <w:tcPr>
            <w:tcW w:w="3260" w:type="dxa"/>
            <w:vMerge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  <w:vMerge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  <w:tr w:rsidR="00B262F2" w:rsidRPr="00747788" w:rsidTr="008A636B">
        <w:trPr>
          <w:jc w:val="center"/>
        </w:trPr>
        <w:tc>
          <w:tcPr>
            <w:tcW w:w="959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467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5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260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  <w:tc>
          <w:tcPr>
            <w:tcW w:w="3338" w:type="dxa"/>
          </w:tcPr>
          <w:p w:rsidR="00B262F2" w:rsidRPr="00747788" w:rsidRDefault="00B262F2" w:rsidP="008A636B">
            <w:pPr>
              <w:pStyle w:val="Standard"/>
              <w:autoSpaceDE w:val="0"/>
              <w:spacing w:before="100" w:after="100"/>
              <w:jc w:val="both"/>
              <w:rPr>
                <w:rFonts w:eastAsia="Times New Roman CYR" w:cs="Times New Roman"/>
                <w:sz w:val="22"/>
                <w:szCs w:val="22"/>
              </w:rPr>
            </w:pPr>
          </w:p>
        </w:tc>
      </w:tr>
    </w:tbl>
    <w:p w:rsidR="00B262F2" w:rsidRPr="00747788" w:rsidRDefault="00B262F2" w:rsidP="00B262F2">
      <w:pPr>
        <w:jc w:val="center"/>
        <w:rPr>
          <w:b/>
        </w:rPr>
      </w:pPr>
    </w:p>
    <w:p w:rsidR="00DD62B5" w:rsidRPr="001E5D1D" w:rsidRDefault="00DD62B5" w:rsidP="00DD62B5">
      <w:pPr>
        <w:pStyle w:val="a3"/>
        <w:spacing w:before="0" w:beforeAutospacing="0" w:after="0" w:afterAutospacing="0"/>
        <w:contextualSpacing/>
      </w:pPr>
    </w:p>
    <w:sectPr w:rsidR="00DD62B5" w:rsidRPr="001E5D1D" w:rsidSect="001E5D1D">
      <w:footerReference w:type="default" r:id="rId8"/>
      <w:type w:val="continuous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8C1" w:rsidRDefault="00F458C1" w:rsidP="004C4ED1">
      <w:pPr>
        <w:spacing w:after="0" w:line="240" w:lineRule="auto"/>
      </w:pPr>
      <w:r>
        <w:separator/>
      </w:r>
    </w:p>
  </w:endnote>
  <w:endnote w:type="continuationSeparator" w:id="0">
    <w:p w:rsidR="00F458C1" w:rsidRDefault="00F458C1" w:rsidP="004C4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1868679"/>
      <w:docPartObj>
        <w:docPartGallery w:val="Page Numbers (Bottom of Page)"/>
        <w:docPartUnique/>
      </w:docPartObj>
    </w:sdtPr>
    <w:sdtEndPr/>
    <w:sdtContent>
      <w:p w:rsidR="00DD62B5" w:rsidRDefault="00DD62B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086">
          <w:rPr>
            <w:noProof/>
          </w:rPr>
          <w:t>2</w:t>
        </w:r>
        <w:r>
          <w:fldChar w:fldCharType="end"/>
        </w:r>
      </w:p>
    </w:sdtContent>
  </w:sdt>
  <w:p w:rsidR="00DD62B5" w:rsidRDefault="00DD62B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8C1" w:rsidRDefault="00F458C1" w:rsidP="004C4ED1">
      <w:pPr>
        <w:spacing w:after="0" w:line="240" w:lineRule="auto"/>
      </w:pPr>
      <w:r>
        <w:separator/>
      </w:r>
    </w:p>
  </w:footnote>
  <w:footnote w:type="continuationSeparator" w:id="0">
    <w:p w:rsidR="00F458C1" w:rsidRDefault="00F458C1" w:rsidP="004C4E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525612"/>
    <w:multiLevelType w:val="multilevel"/>
    <w:tmpl w:val="53DEB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763030"/>
    <w:multiLevelType w:val="multilevel"/>
    <w:tmpl w:val="997C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BC74A2"/>
    <w:multiLevelType w:val="hybridMultilevel"/>
    <w:tmpl w:val="8B025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4C3E53"/>
    <w:multiLevelType w:val="hybridMultilevel"/>
    <w:tmpl w:val="50845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06114"/>
    <w:multiLevelType w:val="hybridMultilevel"/>
    <w:tmpl w:val="1BB08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D8F"/>
    <w:rsid w:val="0014702A"/>
    <w:rsid w:val="00175A87"/>
    <w:rsid w:val="001B40D2"/>
    <w:rsid w:val="001E5D1D"/>
    <w:rsid w:val="00215291"/>
    <w:rsid w:val="004C4ED1"/>
    <w:rsid w:val="004D2B6B"/>
    <w:rsid w:val="00542B69"/>
    <w:rsid w:val="005975C6"/>
    <w:rsid w:val="006C3296"/>
    <w:rsid w:val="006E37F1"/>
    <w:rsid w:val="00734204"/>
    <w:rsid w:val="00764BCF"/>
    <w:rsid w:val="0076604D"/>
    <w:rsid w:val="007E001E"/>
    <w:rsid w:val="00876D8F"/>
    <w:rsid w:val="009917AD"/>
    <w:rsid w:val="00994BE1"/>
    <w:rsid w:val="009A439F"/>
    <w:rsid w:val="00A20B32"/>
    <w:rsid w:val="00A36256"/>
    <w:rsid w:val="00B262F2"/>
    <w:rsid w:val="00B81893"/>
    <w:rsid w:val="00BE2086"/>
    <w:rsid w:val="00BE43F6"/>
    <w:rsid w:val="00C50E93"/>
    <w:rsid w:val="00CA3433"/>
    <w:rsid w:val="00DD62B5"/>
    <w:rsid w:val="00DF5E8E"/>
    <w:rsid w:val="00E00255"/>
    <w:rsid w:val="00E66957"/>
    <w:rsid w:val="00EE1C02"/>
    <w:rsid w:val="00F458C1"/>
    <w:rsid w:val="00F564E7"/>
    <w:rsid w:val="00FC7492"/>
    <w:rsid w:val="00FE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E25842-9F8E-4722-82CA-74250C95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BE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E0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C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4ED1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4C4E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4ED1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C50E93"/>
    <w:pPr>
      <w:ind w:left="720"/>
      <w:contextualSpacing/>
    </w:pPr>
  </w:style>
  <w:style w:type="paragraph" w:customStyle="1" w:styleId="Standard">
    <w:name w:val="Standard"/>
    <w:rsid w:val="001E5D1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9">
    <w:name w:val="Subtitle"/>
    <w:basedOn w:val="a"/>
    <w:next w:val="a"/>
    <w:link w:val="aa"/>
    <w:qFormat/>
    <w:rsid w:val="001E5D1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a">
    <w:name w:val="Подзаголовок Знак"/>
    <w:basedOn w:val="a0"/>
    <w:link w:val="a9"/>
    <w:rsid w:val="001E5D1D"/>
    <w:rPr>
      <w:rFonts w:ascii="Cambria" w:eastAsia="Times New Roman" w:hAnsi="Cambria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4D2B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4"/>
    <w:locked/>
    <w:rsid w:val="00A20B32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c"/>
    <w:rsid w:val="00A20B32"/>
    <w:pPr>
      <w:widowControl w:val="0"/>
      <w:shd w:val="clear" w:color="auto" w:fill="FFFFFF"/>
      <w:spacing w:after="0" w:line="216" w:lineRule="exact"/>
      <w:ind w:hanging="220"/>
      <w:jc w:val="both"/>
    </w:pPr>
    <w:rPr>
      <w:rFonts w:ascii="Times New Roman" w:eastAsiaTheme="minorHAnsi" w:hAnsi="Times New Roman" w:cs="Times New Roman"/>
      <w:sz w:val="19"/>
      <w:szCs w:val="19"/>
      <w:lang w:eastAsia="en-US"/>
    </w:rPr>
  </w:style>
  <w:style w:type="character" w:customStyle="1" w:styleId="1">
    <w:name w:val="Основной текст1"/>
    <w:basedOn w:val="ac"/>
    <w:rsid w:val="00A20B32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x-none"/>
    </w:rPr>
  </w:style>
  <w:style w:type="character" w:customStyle="1" w:styleId="ad">
    <w:name w:val="Основной текст + Полужирный"/>
    <w:aliases w:val="Курсив"/>
    <w:basedOn w:val="ac"/>
    <w:rsid w:val="00A20B32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x-none"/>
    </w:rPr>
  </w:style>
  <w:style w:type="paragraph" w:customStyle="1" w:styleId="text">
    <w:name w:val="text"/>
    <w:basedOn w:val="a"/>
    <w:rsid w:val="006C3296"/>
    <w:pPr>
      <w:widowControl w:val="0"/>
      <w:autoSpaceDE w:val="0"/>
      <w:autoSpaceDN w:val="0"/>
      <w:adjustRightInd w:val="0"/>
      <w:spacing w:after="0" w:line="288" w:lineRule="auto"/>
      <w:ind w:firstLine="283"/>
      <w:jc w:val="both"/>
    </w:pPr>
    <w:rPr>
      <w:rFonts w:ascii="SchoolBookC" w:eastAsia="Times New Roman" w:hAnsi="SchoolBookC" w:cs="SchoolBookC"/>
      <w:color w:val="000000"/>
      <w:lang w:val="en-US"/>
    </w:rPr>
  </w:style>
  <w:style w:type="paragraph" w:customStyle="1" w:styleId="ae">
    <w:name w:val="Новый"/>
    <w:basedOn w:val="a"/>
    <w:rsid w:val="006C329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Text0">
    <w:name w:val="Text"/>
    <w:rsid w:val="006C3296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14</Pages>
  <Words>6473</Words>
  <Characters>36897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BK-3008</dc:creator>
  <cp:keywords/>
  <dc:description/>
  <cp:lastModifiedBy>HP</cp:lastModifiedBy>
  <cp:revision>16</cp:revision>
  <dcterms:created xsi:type="dcterms:W3CDTF">2019-08-15T11:01:00Z</dcterms:created>
  <dcterms:modified xsi:type="dcterms:W3CDTF">2022-09-07T07:22:00Z</dcterms:modified>
</cp:coreProperties>
</file>